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33" w:rsidRDefault="009E070A">
      <w:pPr>
        <w:pStyle w:val="Zhlav"/>
        <w:spacing w:before="480" w:after="480"/>
        <w:jc w:val="right"/>
      </w:pPr>
      <w:r>
        <w:t xml:space="preserve">Dne </w:t>
      </w:r>
      <w:r w:rsidR="00DD27F3">
        <w:t>21</w:t>
      </w:r>
      <w:r>
        <w:t xml:space="preserve">. </w:t>
      </w:r>
      <w:r w:rsidR="00DD27F3">
        <w:t>listopadu</w:t>
      </w:r>
      <w:r>
        <w:t xml:space="preserve"> 2019 v Českých Budějovicích</w:t>
      </w:r>
    </w:p>
    <w:p w:rsidR="00DD27F3" w:rsidRDefault="00DD27F3" w:rsidP="00DD27F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32"/>
        </w:rPr>
        <w:t>Nemocnice České Budějovice, a.s. slavnostně zahájila přístavbu a přestavbu pavilonu CH. Práce na první etapě potrvají zhruba 900 dní</w:t>
      </w:r>
    </w:p>
    <w:p w:rsidR="00DD27F3" w:rsidRPr="00CD7439" w:rsidRDefault="00DD27F3" w:rsidP="00DD27F3">
      <w:pPr>
        <w:pStyle w:val="Bezmezer"/>
        <w:jc w:val="both"/>
        <w:rPr>
          <w:rFonts w:eastAsia="Times New Roman" w:cs="Calibri"/>
          <w:b/>
          <w:sz w:val="24"/>
          <w:szCs w:val="24"/>
          <w:lang w:eastAsia="cs-CZ"/>
        </w:rPr>
      </w:pPr>
      <w:r w:rsidRPr="00CD7439">
        <w:rPr>
          <w:rFonts w:eastAsia="Times New Roman" w:cs="Calibri"/>
          <w:b/>
          <w:sz w:val="24"/>
          <w:szCs w:val="24"/>
          <w:lang w:eastAsia="cs-CZ"/>
        </w:rPr>
        <w:t>Pavilon CH Nemocnice České Budějovice, a.s. čekají významné změny. Nemocnice se pustila do jeho přestavby a přístavby, přičemž práce na první etapě by měly být dokončeny zhruba za 900 dní. Slavnostní zahájení prací se uskutečnilo ve čtvrtek 21. listopadu.</w:t>
      </w:r>
    </w:p>
    <w:p w:rsidR="00DD27F3" w:rsidRPr="00CD7439" w:rsidRDefault="00DD27F3" w:rsidP="00DD27F3">
      <w:pPr>
        <w:pStyle w:val="Bezmezer"/>
        <w:jc w:val="both"/>
        <w:rPr>
          <w:rFonts w:eastAsia="Times New Roman" w:cs="Calibri"/>
          <w:b/>
          <w:sz w:val="24"/>
          <w:szCs w:val="24"/>
          <w:lang w:eastAsia="cs-CZ"/>
        </w:rPr>
      </w:pPr>
    </w:p>
    <w:p w:rsidR="00DD27F3" w:rsidRPr="00CD7439" w:rsidRDefault="00DD27F3" w:rsidP="00DD27F3">
      <w:pPr>
        <w:pStyle w:val="Bezmezer"/>
        <w:jc w:val="both"/>
        <w:rPr>
          <w:bCs/>
          <w:sz w:val="24"/>
          <w:szCs w:val="24"/>
        </w:rPr>
      </w:pPr>
      <w:r w:rsidRPr="00DD27F3">
        <w:rPr>
          <w:rFonts w:eastAsia="Times New Roman" w:cs="Calibri"/>
          <w:bCs/>
          <w:i/>
          <w:iCs/>
          <w:sz w:val="24"/>
          <w:szCs w:val="24"/>
          <w:lang w:eastAsia="cs-CZ"/>
        </w:rPr>
        <w:t xml:space="preserve">„Svým finančním objemem se jedná o nejrozsáhlejší stavební investici v historii nemocnice. </w:t>
      </w:r>
      <w:r w:rsidRPr="00DD27F3">
        <w:rPr>
          <w:rFonts w:cs="Calibri"/>
          <w:bCs/>
          <w:i/>
          <w:iCs/>
          <w:sz w:val="24"/>
          <w:szCs w:val="24"/>
        </w:rPr>
        <w:t>Náklady na první etapu stavebních úprav pavilonu CH ve výši 988 milionů Kč bez DPH bude českobudějovická nemocnice z větší části hradit z vlastních zdrojů s investiční podporou Jihočeského kraje, který je jejím zřizovatelem,“</w:t>
      </w:r>
      <w:r w:rsidRPr="00CD7439">
        <w:rPr>
          <w:rFonts w:cs="Calibri"/>
          <w:bCs/>
          <w:sz w:val="24"/>
          <w:szCs w:val="24"/>
        </w:rPr>
        <w:t xml:space="preserve"> uvádí předseda představenstva Nemocnice České Budějovice, a.s. </w:t>
      </w:r>
      <w:r w:rsidRPr="00CD7439">
        <w:rPr>
          <w:bCs/>
          <w:sz w:val="24"/>
          <w:szCs w:val="24"/>
        </w:rPr>
        <w:t xml:space="preserve">MUDr. Ing. Michal </w:t>
      </w:r>
      <w:r w:rsidRPr="00CD7439">
        <w:rPr>
          <w:rStyle w:val="il"/>
          <w:bCs/>
          <w:sz w:val="24"/>
          <w:szCs w:val="24"/>
        </w:rPr>
        <w:t>Šnorek</w:t>
      </w:r>
      <w:r w:rsidRPr="00CD7439">
        <w:rPr>
          <w:bCs/>
          <w:sz w:val="24"/>
          <w:szCs w:val="24"/>
        </w:rPr>
        <w:t>, Ph.D.</w:t>
      </w:r>
    </w:p>
    <w:p w:rsidR="00DD27F3" w:rsidRPr="00CD7439" w:rsidRDefault="00DD27F3" w:rsidP="00DD27F3">
      <w:pPr>
        <w:pStyle w:val="Bezmezer"/>
        <w:jc w:val="both"/>
        <w:rPr>
          <w:bCs/>
          <w:sz w:val="24"/>
          <w:szCs w:val="24"/>
        </w:rPr>
      </w:pPr>
    </w:p>
    <w:p w:rsidR="00DD27F3" w:rsidRPr="00CD7439" w:rsidRDefault="00DD27F3" w:rsidP="00DD27F3">
      <w:pPr>
        <w:pStyle w:val="Bezmezer"/>
        <w:jc w:val="both"/>
        <w:rPr>
          <w:rFonts w:cs="Calibri"/>
          <w:bCs/>
          <w:sz w:val="24"/>
          <w:szCs w:val="24"/>
        </w:rPr>
      </w:pPr>
      <w:r w:rsidRPr="00DD27F3">
        <w:rPr>
          <w:rFonts w:cs="Calibri"/>
          <w:bCs/>
          <w:i/>
          <w:iCs/>
          <w:sz w:val="24"/>
          <w:szCs w:val="24"/>
        </w:rPr>
        <w:t>„Přístavba a přestavba pavilonu CH je dalším milníkem českobudějovické nemocnice, který povede ke zvýšení poskytované péče a navýšení komfortu pro pacienty. Je součástí uceleného projektu přestavby nemocnice, jehož cílem je přesun veškerých provozů z dolního areálu nemocnice do areálu horního,“</w:t>
      </w:r>
      <w:r w:rsidRPr="00CD7439">
        <w:rPr>
          <w:rFonts w:cs="Calibri"/>
          <w:bCs/>
          <w:sz w:val="24"/>
          <w:szCs w:val="24"/>
        </w:rPr>
        <w:t xml:space="preserve"> uvádí hejtmanka Jihočeské kraje Mgr. Ivana </w:t>
      </w:r>
      <w:proofErr w:type="spellStart"/>
      <w:r w:rsidRPr="00CD7439">
        <w:rPr>
          <w:rFonts w:cs="Calibri"/>
          <w:bCs/>
          <w:sz w:val="24"/>
          <w:szCs w:val="24"/>
        </w:rPr>
        <w:t>Stráská</w:t>
      </w:r>
      <w:proofErr w:type="spellEnd"/>
      <w:r w:rsidRPr="00CD7439">
        <w:rPr>
          <w:rFonts w:cs="Calibri"/>
          <w:bCs/>
          <w:sz w:val="24"/>
          <w:szCs w:val="24"/>
        </w:rPr>
        <w:t>.</w:t>
      </w:r>
    </w:p>
    <w:p w:rsidR="00DD27F3" w:rsidRPr="00CD7439" w:rsidRDefault="00DD27F3" w:rsidP="00DD27F3">
      <w:pPr>
        <w:pStyle w:val="Bezmezer"/>
        <w:jc w:val="both"/>
        <w:rPr>
          <w:bCs/>
          <w:sz w:val="24"/>
          <w:szCs w:val="24"/>
        </w:rPr>
      </w:pPr>
    </w:p>
    <w:p w:rsidR="00DD27F3" w:rsidRPr="00CD7439" w:rsidRDefault="00DD27F3" w:rsidP="00DD27F3">
      <w:pPr>
        <w:pStyle w:val="Bezmezer"/>
        <w:jc w:val="both"/>
        <w:rPr>
          <w:bCs/>
          <w:sz w:val="24"/>
          <w:szCs w:val="24"/>
        </w:rPr>
      </w:pPr>
      <w:r w:rsidRPr="00CD7439">
        <w:rPr>
          <w:bCs/>
          <w:sz w:val="24"/>
          <w:szCs w:val="24"/>
        </w:rPr>
        <w:t xml:space="preserve">Vedení nemocnice upozorňuje, že si stavební práce vyžádají nutná přechodná omezení – co do pohybu osob i vozidel. Počítat se musí i se zvýšenou hlukovou zátěží. </w:t>
      </w:r>
      <w:r w:rsidRPr="00DD27F3">
        <w:rPr>
          <w:bCs/>
          <w:i/>
          <w:iCs/>
          <w:sz w:val="24"/>
          <w:szCs w:val="24"/>
        </w:rPr>
        <w:t>„</w:t>
      </w:r>
      <w:r w:rsidRPr="00DD27F3">
        <w:rPr>
          <w:rFonts w:cs="Calibri"/>
          <w:bCs/>
          <w:i/>
          <w:iCs/>
          <w:sz w:val="24"/>
          <w:szCs w:val="24"/>
        </w:rPr>
        <w:t>Našim pacientům se omlouváme za snížení komfortu jejich vyšetření či léčby a prosíme je o trpělivost,“</w:t>
      </w:r>
      <w:r w:rsidRPr="00CD7439">
        <w:rPr>
          <w:rFonts w:cs="Calibri"/>
          <w:bCs/>
          <w:sz w:val="24"/>
          <w:szCs w:val="24"/>
        </w:rPr>
        <w:t xml:space="preserve"> dodává </w:t>
      </w:r>
      <w:r w:rsidRPr="00CD7439">
        <w:rPr>
          <w:bCs/>
          <w:sz w:val="24"/>
          <w:szCs w:val="24"/>
        </w:rPr>
        <w:t xml:space="preserve">MUDr. Ing. Michal </w:t>
      </w:r>
      <w:r w:rsidRPr="00CD7439">
        <w:rPr>
          <w:rStyle w:val="il"/>
          <w:bCs/>
          <w:sz w:val="24"/>
          <w:szCs w:val="24"/>
        </w:rPr>
        <w:t>Šnorek</w:t>
      </w:r>
      <w:r w:rsidRPr="00CD7439">
        <w:rPr>
          <w:bCs/>
          <w:sz w:val="24"/>
          <w:szCs w:val="24"/>
        </w:rPr>
        <w:t>, Ph.D.</w:t>
      </w:r>
    </w:p>
    <w:p w:rsidR="00DD27F3" w:rsidRPr="00CD7439" w:rsidRDefault="00DD27F3" w:rsidP="00DD27F3">
      <w:pPr>
        <w:pStyle w:val="Bezmezer"/>
        <w:jc w:val="both"/>
        <w:rPr>
          <w:rFonts w:cs="Calibri"/>
          <w:bCs/>
          <w:sz w:val="24"/>
          <w:szCs w:val="24"/>
        </w:rPr>
      </w:pPr>
    </w:p>
    <w:p w:rsidR="00DD27F3" w:rsidRPr="00CD7439" w:rsidRDefault="00DD27F3" w:rsidP="00DD27F3">
      <w:pPr>
        <w:pStyle w:val="Bezmezer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V první etapě stavby</w:t>
      </w:r>
      <w:r w:rsidRPr="00CD7439">
        <w:rPr>
          <w:rFonts w:cs="Calibri"/>
          <w:bCs/>
          <w:sz w:val="24"/>
          <w:szCs w:val="24"/>
        </w:rPr>
        <w:t xml:space="preserve"> bude mimo jiné vybudováno 12 operačních sálu v rámci komplexu nově vznikajících centrálních operačních sálů (COS), jejichž součástí bude také nová Centrální sterilizace. Další částí stavby bude šestnáctilůžková multioborová jednotka intenzivní péče (JIP), 4 standardní lůžkové stanice s celkovou kapacitou 126 lůžek (2 stanice po 30 lůžkách </w:t>
      </w:r>
      <w:r w:rsidR="00D90008">
        <w:rPr>
          <w:rFonts w:cs="Calibri"/>
          <w:bCs/>
          <w:sz w:val="24"/>
          <w:szCs w:val="24"/>
        </w:rPr>
        <w:br/>
      </w:r>
      <w:r w:rsidRPr="00CD7439">
        <w:rPr>
          <w:rFonts w:cs="Calibri"/>
          <w:bCs/>
          <w:sz w:val="24"/>
          <w:szCs w:val="24"/>
        </w:rPr>
        <w:t>a 2 stanice po 33 lůžkách). Vybudováno bude také rozsáhlé technické zázemí.</w:t>
      </w:r>
    </w:p>
    <w:p w:rsidR="00DD27F3" w:rsidRPr="00CD7439" w:rsidRDefault="00DD27F3" w:rsidP="00DD27F3">
      <w:pPr>
        <w:pStyle w:val="Bezmezer"/>
        <w:jc w:val="both"/>
        <w:rPr>
          <w:rFonts w:cs="Calibri"/>
          <w:bCs/>
          <w:sz w:val="24"/>
          <w:szCs w:val="24"/>
        </w:rPr>
      </w:pPr>
    </w:p>
    <w:p w:rsidR="00F84133" w:rsidRDefault="00EB0F94" w:rsidP="00DD27F3">
      <w:pPr>
        <w:pStyle w:val="Bezmezer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B</w:t>
      </w:r>
      <w:r w:rsidR="00DD27F3">
        <w:rPr>
          <w:rFonts w:cs="Calibri"/>
          <w:bCs/>
          <w:sz w:val="24"/>
          <w:szCs w:val="24"/>
        </w:rPr>
        <w:t>ěhem</w:t>
      </w:r>
      <w:r>
        <w:rPr>
          <w:rFonts w:cs="Calibri"/>
          <w:bCs/>
          <w:sz w:val="24"/>
          <w:szCs w:val="24"/>
        </w:rPr>
        <w:t xml:space="preserve"> druhé etapy, která naváže na první fázi stavby,</w:t>
      </w:r>
      <w:r w:rsidR="00DD27F3" w:rsidRPr="00CD7439">
        <w:rPr>
          <w:rFonts w:cs="Calibri"/>
          <w:bCs/>
          <w:sz w:val="24"/>
          <w:szCs w:val="24"/>
        </w:rPr>
        <w:t xml:space="preserve"> vznikne například dalších 6 operačních sálů, druhá 16 lůžková multioborová JIP, 3 standardní lůžkové stanice s celkem 96 lůžky, druhý centrální pooperační </w:t>
      </w:r>
      <w:proofErr w:type="spellStart"/>
      <w:r w:rsidR="00DD27F3" w:rsidRPr="00CD7439">
        <w:rPr>
          <w:rFonts w:cs="Calibri"/>
          <w:bCs/>
          <w:sz w:val="24"/>
          <w:szCs w:val="24"/>
        </w:rPr>
        <w:t>dospávací</w:t>
      </w:r>
      <w:proofErr w:type="spellEnd"/>
      <w:r w:rsidR="00DD27F3" w:rsidRPr="00CD7439">
        <w:rPr>
          <w:rFonts w:cs="Calibri"/>
          <w:bCs/>
          <w:sz w:val="24"/>
          <w:szCs w:val="24"/>
        </w:rPr>
        <w:t xml:space="preserve"> pokoj se 13 lůžky a veškeré ambulantní provozy Očního oddělení, ORL, Ortopedie a Plastické chirurgie, které jsou v současnosti v Dolním areálu Nemocnice České Budějovice, a.s. Provedena bude i rozsáhlá přestavba urgentního traumatologického příjmu spočívající ve zvětšení prostor ambulancí a také v rozšíření pracovišť Radiologického oddělení. </w:t>
      </w:r>
    </w:p>
    <w:p w:rsidR="00B514B4" w:rsidRDefault="00B514B4" w:rsidP="00DD27F3">
      <w:pPr>
        <w:pStyle w:val="Bezmezer"/>
        <w:jc w:val="both"/>
        <w:rPr>
          <w:rFonts w:cs="Calibri"/>
          <w:bCs/>
          <w:sz w:val="24"/>
          <w:szCs w:val="24"/>
        </w:rPr>
      </w:pPr>
    </w:p>
    <w:p w:rsidR="00B514B4" w:rsidRPr="00DD27F3" w:rsidRDefault="00B514B4" w:rsidP="00B514B4">
      <w:pPr>
        <w:pStyle w:val="Bezmezer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Stavbu realizuje sdružení firem </w:t>
      </w:r>
      <w:r w:rsidRPr="00B514B4">
        <w:rPr>
          <w:rFonts w:cs="Calibri"/>
          <w:bCs/>
          <w:sz w:val="24"/>
          <w:szCs w:val="24"/>
        </w:rPr>
        <w:t>OHL ŽS, a.s.</w:t>
      </w:r>
      <w:r>
        <w:rPr>
          <w:rFonts w:cs="Calibri"/>
          <w:bCs/>
          <w:sz w:val="24"/>
          <w:szCs w:val="24"/>
        </w:rPr>
        <w:t xml:space="preserve"> a </w:t>
      </w:r>
      <w:r w:rsidRPr="00B514B4">
        <w:rPr>
          <w:rFonts w:cs="Calibri"/>
          <w:bCs/>
          <w:sz w:val="24"/>
          <w:szCs w:val="24"/>
        </w:rPr>
        <w:t>Metrostav, a.s</w:t>
      </w:r>
      <w:r>
        <w:rPr>
          <w:rFonts w:cs="Calibri"/>
          <w:bCs/>
          <w:sz w:val="24"/>
          <w:szCs w:val="24"/>
        </w:rPr>
        <w:t>.</w:t>
      </w:r>
      <w:bookmarkStart w:id="0" w:name="_GoBack"/>
      <w:bookmarkEnd w:id="0"/>
    </w:p>
    <w:sectPr w:rsidR="00B514B4" w:rsidRPr="00DD27F3" w:rsidSect="005930EE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67B" w:rsidRDefault="0097467B">
      <w:pPr>
        <w:spacing w:after="0" w:line="240" w:lineRule="auto"/>
      </w:pPr>
      <w:r>
        <w:separator/>
      </w:r>
    </w:p>
  </w:endnote>
  <w:endnote w:type="continuationSeparator" w:id="0">
    <w:p w:rsidR="0097467B" w:rsidRDefault="0097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133" w:rsidRDefault="009E070A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F84133" w:rsidRDefault="009E070A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F84133" w:rsidRDefault="009E070A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F84133" w:rsidRDefault="009E070A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67B" w:rsidRDefault="0097467B">
      <w:pPr>
        <w:spacing w:after="0" w:line="240" w:lineRule="auto"/>
      </w:pPr>
      <w:r>
        <w:separator/>
      </w:r>
    </w:p>
  </w:footnote>
  <w:footnote w:type="continuationSeparator" w:id="0">
    <w:p w:rsidR="0097467B" w:rsidRDefault="0097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133" w:rsidRDefault="009E070A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F84133" w:rsidRDefault="009E070A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84133"/>
    <w:rsid w:val="002D6A65"/>
    <w:rsid w:val="004F3CDA"/>
    <w:rsid w:val="005748E5"/>
    <w:rsid w:val="005930EE"/>
    <w:rsid w:val="00782AB4"/>
    <w:rsid w:val="00801080"/>
    <w:rsid w:val="0090320D"/>
    <w:rsid w:val="0097467B"/>
    <w:rsid w:val="009E070A"/>
    <w:rsid w:val="00A56873"/>
    <w:rsid w:val="00AB5666"/>
    <w:rsid w:val="00AB7BB2"/>
    <w:rsid w:val="00B514B4"/>
    <w:rsid w:val="00C17BB6"/>
    <w:rsid w:val="00D90008"/>
    <w:rsid w:val="00DD27F3"/>
    <w:rsid w:val="00EB0F94"/>
    <w:rsid w:val="00F8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0EE"/>
  </w:style>
  <w:style w:type="paragraph" w:styleId="Nadpis1">
    <w:name w:val="heading 1"/>
    <w:basedOn w:val="Normln"/>
    <w:next w:val="Normln"/>
    <w:link w:val="Nadpis1Char"/>
    <w:uiPriority w:val="9"/>
    <w:qFormat/>
    <w:rsid w:val="005930EE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3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30EE"/>
  </w:style>
  <w:style w:type="paragraph" w:styleId="Zpat">
    <w:name w:val="footer"/>
    <w:basedOn w:val="Normln"/>
    <w:link w:val="ZpatChar"/>
    <w:uiPriority w:val="99"/>
    <w:unhideWhenUsed/>
    <w:rsid w:val="0059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30EE"/>
  </w:style>
  <w:style w:type="character" w:customStyle="1" w:styleId="Nadpis1Char">
    <w:name w:val="Nadpis 1 Char"/>
    <w:basedOn w:val="Standardnpsmoodstavce"/>
    <w:link w:val="Nadpis1"/>
    <w:uiPriority w:val="9"/>
    <w:rsid w:val="005930EE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930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30E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9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30EE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930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5930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l">
    <w:name w:val="il"/>
    <w:rsid w:val="00DD27F3"/>
  </w:style>
  <w:style w:type="character" w:styleId="Odkaznakoment">
    <w:name w:val="annotation reference"/>
    <w:basedOn w:val="Standardnpsmoodstavce"/>
    <w:uiPriority w:val="99"/>
    <w:semiHidden/>
    <w:unhideWhenUsed/>
    <w:rsid w:val="00DD27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27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27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7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27F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28ADCE-5E9B-46F8-929B-32FFA9C8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2019-01-17T10:21:00Z</cp:lastPrinted>
  <dcterms:created xsi:type="dcterms:W3CDTF">2019-11-21T13:48:00Z</dcterms:created>
  <dcterms:modified xsi:type="dcterms:W3CDTF">2019-11-21T13:48:00Z</dcterms:modified>
</cp:coreProperties>
</file>