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E3C3" w14:textId="435239B0" w:rsidR="00E72AF1" w:rsidRPr="006D37BD" w:rsidRDefault="00F95994">
      <w:pPr>
        <w:pStyle w:val="Zhlav"/>
        <w:spacing w:before="480" w:after="480"/>
        <w:jc w:val="both"/>
        <w:rPr>
          <w:rFonts w:ascii="Calibri" w:hAnsi="Calibri" w:cs="Calibri"/>
          <w:sz w:val="21"/>
          <w:szCs w:val="21"/>
        </w:rPr>
      </w:pPr>
      <w:r w:rsidRPr="006D37BD">
        <w:rPr>
          <w:rFonts w:ascii="Calibri" w:hAnsi="Calibri" w:cs="Calibri"/>
        </w:rPr>
        <w:tab/>
      </w:r>
      <w:r w:rsidRPr="006D37BD">
        <w:rPr>
          <w:rFonts w:ascii="Calibri" w:hAnsi="Calibri" w:cs="Calibri"/>
        </w:rPr>
        <w:tab/>
      </w:r>
      <w:r w:rsidRPr="006D37BD">
        <w:rPr>
          <w:rFonts w:ascii="Calibri" w:hAnsi="Calibri" w:cs="Calibri"/>
          <w:sz w:val="21"/>
          <w:szCs w:val="21"/>
        </w:rPr>
        <w:t>Dne</w:t>
      </w:r>
      <w:r w:rsidR="00613D8B">
        <w:rPr>
          <w:rFonts w:ascii="Calibri" w:hAnsi="Calibri" w:cs="Calibri"/>
          <w:sz w:val="21"/>
          <w:szCs w:val="21"/>
        </w:rPr>
        <w:t xml:space="preserve"> </w:t>
      </w:r>
      <w:r w:rsidR="0067334B">
        <w:rPr>
          <w:rFonts w:ascii="Calibri" w:hAnsi="Calibri" w:cs="Calibri"/>
          <w:sz w:val="21"/>
          <w:szCs w:val="21"/>
        </w:rPr>
        <w:t>20</w:t>
      </w:r>
      <w:r w:rsidR="000C6732" w:rsidRPr="006D37BD">
        <w:rPr>
          <w:rFonts w:ascii="Calibri" w:hAnsi="Calibri" w:cs="Calibri"/>
          <w:sz w:val="21"/>
          <w:szCs w:val="21"/>
        </w:rPr>
        <w:t>. května</w:t>
      </w:r>
      <w:r w:rsidRPr="006D37BD">
        <w:rPr>
          <w:rFonts w:ascii="Calibri" w:hAnsi="Calibri" w:cs="Calibri"/>
          <w:sz w:val="21"/>
          <w:szCs w:val="21"/>
        </w:rPr>
        <w:t xml:space="preserve"> 2026 v Českých Budějovicích</w:t>
      </w:r>
    </w:p>
    <w:p w14:paraId="0842EF8E" w14:textId="77777777" w:rsidR="0067334B" w:rsidRPr="0067334B" w:rsidRDefault="0067334B" w:rsidP="0067334B">
      <w:pPr>
        <w:pStyle w:val="Textkomente"/>
        <w:jc w:val="both"/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</w:pPr>
      <w:r w:rsidRPr="0067334B"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 xml:space="preserve">Britský velvyslanec </w:t>
      </w:r>
      <w:proofErr w:type="spellStart"/>
      <w:r w:rsidRPr="0067334B"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>Matt</w:t>
      </w:r>
      <w:proofErr w:type="spellEnd"/>
      <w:r w:rsidRPr="0067334B"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 xml:space="preserve"> </w:t>
      </w:r>
      <w:proofErr w:type="spellStart"/>
      <w:r w:rsidRPr="0067334B"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>Field</w:t>
      </w:r>
      <w:proofErr w:type="spellEnd"/>
      <w:r w:rsidRPr="0067334B"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 xml:space="preserve"> navštívil Nemocnici České Budějovice. Tématem byla moderní péče o pacienty s cévní mozkovou příhodou</w:t>
      </w:r>
    </w:p>
    <w:p w14:paraId="168D83D3" w14:textId="77777777" w:rsidR="00E955E7" w:rsidRPr="00E955E7" w:rsidRDefault="00E955E7" w:rsidP="00E955E7">
      <w:pPr>
        <w:pStyle w:val="Textkomente"/>
        <w:jc w:val="both"/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</w:pPr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 xml:space="preserve">Nemocnici České Budějovice, a.s. navštívil ve středu britský velvyslanec </w:t>
      </w:r>
      <w:proofErr w:type="spellStart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Matt</w:t>
      </w:r>
      <w:proofErr w:type="spellEnd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Field</w:t>
      </w:r>
      <w:proofErr w:type="spellEnd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 xml:space="preserve">. Návštěva se uskutečnila v souvislosti s rozvojem obchodních vztahů mezi Velkou Británií a Českou republikou. Jedním z hlavních témat bylo využívání britského softwarového řešení </w:t>
      </w:r>
      <w:proofErr w:type="spellStart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Brainomix</w:t>
      </w:r>
      <w:proofErr w:type="spellEnd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 xml:space="preserve"> 360 </w:t>
      </w:r>
      <w:proofErr w:type="spellStart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Stroke</w:t>
      </w:r>
      <w:proofErr w:type="spellEnd"/>
      <w:r w:rsidRPr="00E955E7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, které nemocnice používá v rámci svého Komplexního cerebrovaskulárního centra při diagnostice a léčbě pacientů s cévní mozkovou příhodou.</w:t>
      </w:r>
    </w:p>
    <w:p w14:paraId="78F2F70E" w14:textId="6090AB65" w:rsidR="0067334B" w:rsidRPr="0067334B" w:rsidRDefault="0067334B" w:rsidP="0067334B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V</w:t>
      </w:r>
      <w:r w:rsidRPr="0067334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elvyslance během návštěvy provázel generální ředitel Nemocnice České Budějovice, a.s. M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U</w:t>
      </w:r>
      <w:r w:rsidRPr="0067334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Dr. Ing. Michal Šnorek, Ph.D.</w:t>
      </w:r>
    </w:p>
    <w:p w14:paraId="58573383" w14:textId="4E9A3192" w:rsidR="00E955E7" w:rsidRPr="00E955E7" w:rsidRDefault="00E955E7" w:rsidP="00E955E7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Součástí programu byla návštěva </w:t>
      </w:r>
      <w:r w:rsidR="00026791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CT </w:t>
      </w: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pracoviště, kde byla britskému velvyslanci představena praktická ukázka využití softwaru </w:t>
      </w:r>
      <w:proofErr w:type="spellStart"/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Brainomix</w:t>
      </w:r>
      <w:proofErr w:type="spellEnd"/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360 </w:t>
      </w:r>
      <w:proofErr w:type="spellStart"/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Stroke</w:t>
      </w:r>
      <w:proofErr w:type="spellEnd"/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. Tento systém </w:t>
      </w:r>
      <w:r w:rsidR="005A265C" w:rsidRPr="005A265C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využívající algoritmy umělé inteligence </w:t>
      </w: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pomáhá lékařům při rychlém a automatizovaném vyhodnocování zobrazovacích vyšetření pacientů s podezřením na cévní mozkovou příhodu. Software umožňuje například automatické vyhodnocení rozsahu ischemických změn na CT, detekci uzávěru velké cévy, hodnocení kolaterálního oběhu nebo vyhodnocení </w:t>
      </w:r>
      <w:proofErr w:type="spellStart"/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perfuzních</w:t>
      </w:r>
      <w:proofErr w:type="spellEnd"/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map. Výsledky jsou dostupné v nemocničním systému PACS, webovém rozhraní i prostřednictvím cloudového či mobilního přístupu.</w:t>
      </w:r>
    </w:p>
    <w:p w14:paraId="7BD14ABE" w14:textId="77777777" w:rsidR="00E955E7" w:rsidRPr="00E955E7" w:rsidRDefault="00E955E7" w:rsidP="00E955E7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„</w:t>
      </w:r>
      <w:r w:rsidRPr="00E955E7">
        <w:rPr>
          <w:rFonts w:ascii="Calibri" w:eastAsia="NSimSun" w:hAnsi="Calibri" w:cs="Calibri"/>
          <w:i/>
          <w:iCs/>
          <w:kern w:val="2"/>
          <w:sz w:val="24"/>
          <w:szCs w:val="24"/>
          <w:lang w:eastAsia="zh-CN" w:bidi="hi-IN"/>
        </w:rPr>
        <w:t>Moderní technologie a kvalitní mezinárodní spolupráce jsou pro další rozvoj medicíny velmi důležité. V případě cévní mozkové příhody rozhodují minuty a nástroje, které pomáhají rychleji a přesněji vyhodnotit stav pacienta, mají přímý dopad na kvalitu péče</w:t>
      </w: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,“ uvedl MUDr. Ing. Michal Šnorek, Ph.D., generální ředitel Nemocnice České Budějovice, a.s.</w:t>
      </w:r>
    </w:p>
    <w:p w14:paraId="05DAB4E9" w14:textId="77777777" w:rsidR="00E955E7" w:rsidRPr="00E955E7" w:rsidRDefault="00E955E7" w:rsidP="00E955E7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Po ukázce následovala diskuse zaměřená na fungování Nemocnice České Budějovice, a.s., její roli v rámci jihočeského zdravotnictví a organizaci iktové péče v Jihočeském kraji.</w:t>
      </w:r>
    </w:p>
    <w:p w14:paraId="4D3054CF" w14:textId="17980463" w:rsidR="00D34204" w:rsidRDefault="00E955E7" w:rsidP="00E955E7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Nemocnice České Budějovice, a.s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dlouhodobě</w:t>
      </w: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rozvíjí specializovanou péči včetně péče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br/>
      </w: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o pacienty s cévní mozkovou příhodou. Její Komplexní cerebrovaskulární centrum představuje nejvyšší typ specializovaného pracoviště pro léčbu pacientů s iktem v Jihočeském kraji </w:t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br/>
      </w:r>
      <w:r w:rsidRPr="00E955E7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a zajišťuje vysoce specializovanou diagnostiku a léčbu ve spolupráci s dalšími zdravotnickými zařízeními v regionu.</w:t>
      </w:r>
    </w:p>
    <w:p w14:paraId="27059141" w14:textId="77777777" w:rsidR="00E955E7" w:rsidRPr="006D37BD" w:rsidRDefault="00E955E7" w:rsidP="00E955E7">
      <w:pPr>
        <w:pStyle w:val="Textkomente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</w:p>
    <w:sectPr w:rsidR="00E955E7" w:rsidRPr="006D3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A3CC" w14:textId="77777777" w:rsidR="001E652B" w:rsidRDefault="001E652B">
      <w:pPr>
        <w:spacing w:after="0" w:line="240" w:lineRule="auto"/>
      </w:pPr>
      <w:r>
        <w:separator/>
      </w:r>
    </w:p>
  </w:endnote>
  <w:endnote w:type="continuationSeparator" w:id="0">
    <w:p w14:paraId="59E1573E" w14:textId="77777777" w:rsidR="001E652B" w:rsidRDefault="001E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A9A1" w14:textId="77777777" w:rsidR="00E72AF1" w:rsidRDefault="00E72A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DFDC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1E553D7" wp14:editId="45CE31C0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2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45ACFB33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182DAC2C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2B32C2E4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541A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2577A01" wp14:editId="40F03761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3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7A3A5929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2B7B7381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A0AEE36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D509" w14:textId="77777777" w:rsidR="001E652B" w:rsidRDefault="001E652B">
      <w:pPr>
        <w:spacing w:after="0" w:line="240" w:lineRule="auto"/>
      </w:pPr>
      <w:r>
        <w:separator/>
      </w:r>
    </w:p>
  </w:footnote>
  <w:footnote w:type="continuationSeparator" w:id="0">
    <w:p w14:paraId="41418584" w14:textId="77777777" w:rsidR="001E652B" w:rsidRDefault="001E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960B" w14:textId="77777777" w:rsidR="00E72AF1" w:rsidRDefault="00E72A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A623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3BB64789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0B32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7F123488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1"/>
    <w:rsid w:val="0001761F"/>
    <w:rsid w:val="00026791"/>
    <w:rsid w:val="00046C7C"/>
    <w:rsid w:val="00070538"/>
    <w:rsid w:val="000958AF"/>
    <w:rsid w:val="000C6732"/>
    <w:rsid w:val="001A764F"/>
    <w:rsid w:val="001E26D2"/>
    <w:rsid w:val="001E652B"/>
    <w:rsid w:val="0024367A"/>
    <w:rsid w:val="002E5862"/>
    <w:rsid w:val="003313A1"/>
    <w:rsid w:val="003322B8"/>
    <w:rsid w:val="003669E0"/>
    <w:rsid w:val="00373712"/>
    <w:rsid w:val="00392921"/>
    <w:rsid w:val="003A5C55"/>
    <w:rsid w:val="003B6B7F"/>
    <w:rsid w:val="004E5A7C"/>
    <w:rsid w:val="004F4042"/>
    <w:rsid w:val="0057083B"/>
    <w:rsid w:val="005A265C"/>
    <w:rsid w:val="00613D8B"/>
    <w:rsid w:val="00636A74"/>
    <w:rsid w:val="00636F53"/>
    <w:rsid w:val="006418DB"/>
    <w:rsid w:val="0067334B"/>
    <w:rsid w:val="00687817"/>
    <w:rsid w:val="00690058"/>
    <w:rsid w:val="006D37BD"/>
    <w:rsid w:val="006D7914"/>
    <w:rsid w:val="006E4ECF"/>
    <w:rsid w:val="0078695C"/>
    <w:rsid w:val="007C5A3E"/>
    <w:rsid w:val="008319F1"/>
    <w:rsid w:val="0084595A"/>
    <w:rsid w:val="00851291"/>
    <w:rsid w:val="0085135C"/>
    <w:rsid w:val="008604D0"/>
    <w:rsid w:val="00861B86"/>
    <w:rsid w:val="00866487"/>
    <w:rsid w:val="008767BA"/>
    <w:rsid w:val="008777BF"/>
    <w:rsid w:val="00892365"/>
    <w:rsid w:val="008B0033"/>
    <w:rsid w:val="008F1222"/>
    <w:rsid w:val="008F2675"/>
    <w:rsid w:val="00973DA1"/>
    <w:rsid w:val="00A219A8"/>
    <w:rsid w:val="00A25753"/>
    <w:rsid w:val="00AC3D35"/>
    <w:rsid w:val="00AC5F12"/>
    <w:rsid w:val="00BE7BF5"/>
    <w:rsid w:val="00C40F36"/>
    <w:rsid w:val="00C91E98"/>
    <w:rsid w:val="00D34204"/>
    <w:rsid w:val="00D90837"/>
    <w:rsid w:val="00DA7DBB"/>
    <w:rsid w:val="00E53255"/>
    <w:rsid w:val="00E72AF1"/>
    <w:rsid w:val="00E955E7"/>
    <w:rsid w:val="00EB0BC2"/>
    <w:rsid w:val="00EE44DA"/>
    <w:rsid w:val="00F14BEA"/>
    <w:rsid w:val="00F3567B"/>
    <w:rsid w:val="00F95994"/>
    <w:rsid w:val="00FA687A"/>
    <w:rsid w:val="00F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90D"/>
  <w15:docId w15:val="{423E621A-79C5-42E6-B81F-2395E1FB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90D76"/>
  </w:style>
  <w:style w:type="character" w:customStyle="1" w:styleId="ZpatChar">
    <w:name w:val="Zápatí Char"/>
    <w:basedOn w:val="Standardnpsmoodstavce"/>
    <w:link w:val="Zpat"/>
    <w:uiPriority w:val="99"/>
    <w:qFormat/>
    <w:rsid w:val="00490D76"/>
  </w:style>
  <w:style w:type="character" w:customStyle="1" w:styleId="Nadpis1Char">
    <w:name w:val="Nadpis 1 Char"/>
    <w:basedOn w:val="Standardnpsmoodstavce"/>
    <w:link w:val="Nadpis1"/>
    <w:uiPriority w:val="9"/>
    <w:qFormat/>
    <w:rsid w:val="00490D76"/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nhideWhenUsed/>
    <w:qFormat/>
    <w:rsid w:val="00490D7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0D7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D7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E55223"/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qFormat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paragraph" w:styleId="Bezmezer">
    <w:name w:val="No Spacing"/>
    <w:uiPriority w:val="1"/>
    <w:qFormat/>
    <w:rsid w:val="00490D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490D7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D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651A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197AB1"/>
  </w:style>
  <w:style w:type="paragraph" w:customStyle="1" w:styleId="Textbody">
    <w:name w:val="Text body"/>
    <w:basedOn w:val="Normln"/>
    <w:qFormat/>
    <w:rsid w:val="00D94892"/>
    <w:pPr>
      <w:spacing w:after="140" w:line="276" w:lineRule="auto"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80005-9B46-4399-B055-18333F0A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Duco</dc:creator>
  <dc:description/>
  <cp:lastModifiedBy>Ing. Iva Nováková MBA</cp:lastModifiedBy>
  <cp:revision>6</cp:revision>
  <cp:lastPrinted>2026-04-07T07:19:00Z</cp:lastPrinted>
  <dcterms:created xsi:type="dcterms:W3CDTF">2026-05-18T06:55:00Z</dcterms:created>
  <dcterms:modified xsi:type="dcterms:W3CDTF">2026-05-20T05:08:00Z</dcterms:modified>
  <dc:language>cs-CZ</dc:language>
</cp:coreProperties>
</file>