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83D8" w14:textId="77777777" w:rsidR="00E72AF1" w:rsidRDefault="00E72AF1">
      <w:pPr>
        <w:pStyle w:val="Zhlav"/>
        <w:spacing w:before="480" w:after="480"/>
        <w:jc w:val="both"/>
      </w:pPr>
    </w:p>
    <w:p w14:paraId="69E5E3C3" w14:textId="561B2DA0" w:rsidR="00E72AF1" w:rsidRDefault="00F95994">
      <w:pPr>
        <w:pStyle w:val="Zhlav"/>
        <w:spacing w:before="480" w:after="480"/>
        <w:jc w:val="both"/>
        <w:rPr>
          <w:rFonts w:ascii="Ebrima" w:hAnsi="Ebrima"/>
          <w:sz w:val="21"/>
          <w:szCs w:val="21"/>
        </w:rPr>
      </w:pPr>
      <w:r>
        <w:tab/>
      </w:r>
      <w:r>
        <w:tab/>
      </w:r>
      <w:r>
        <w:rPr>
          <w:rFonts w:ascii="Ebrima" w:hAnsi="Ebrima"/>
          <w:sz w:val="21"/>
          <w:szCs w:val="21"/>
        </w:rPr>
        <w:t xml:space="preserve">Dne </w:t>
      </w:r>
      <w:r w:rsidR="008604D0">
        <w:rPr>
          <w:rFonts w:ascii="Ebrima" w:hAnsi="Ebrima"/>
          <w:sz w:val="21"/>
          <w:szCs w:val="21"/>
        </w:rPr>
        <w:t>2</w:t>
      </w:r>
      <w:r w:rsidR="008604D0">
        <w:rPr>
          <w:rFonts w:ascii="Ebrima" w:hAnsi="Ebrima"/>
          <w:sz w:val="21"/>
          <w:szCs w:val="21"/>
        </w:rPr>
        <w:t>4</w:t>
      </w:r>
      <w:r>
        <w:rPr>
          <w:rFonts w:ascii="Ebrima" w:hAnsi="Ebrima"/>
          <w:sz w:val="21"/>
          <w:szCs w:val="21"/>
        </w:rPr>
        <w:t>. dubna 2026 v Českých Budějovicích</w:t>
      </w:r>
    </w:p>
    <w:p w14:paraId="335F9811" w14:textId="3090D971" w:rsidR="00E72AF1" w:rsidRDefault="00F95994">
      <w:pPr>
        <w:pStyle w:val="Textbody"/>
        <w:jc w:val="both"/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  <w:t>Nemocnice České Budějovice má onkologické centrum na špičkové evropské úrovni. Modernizace Komplexního onkologického centra přišla na 191 milionů korun</w:t>
      </w:r>
    </w:p>
    <w:p w14:paraId="7559910D" w14:textId="77777777" w:rsidR="00E72AF1" w:rsidRDefault="00F95994">
      <w:pPr>
        <w:pStyle w:val="Textbody"/>
        <w:jc w:val="both"/>
        <w:rPr>
          <w:rFonts w:ascii="Calibri" w:hAnsi="Calibri" w:cs="Calibri"/>
          <w:b/>
          <w:color w:val="000000" w:themeColor="dark1"/>
        </w:rPr>
      </w:pPr>
      <w:r>
        <w:rPr>
          <w:rFonts w:ascii="Calibri" w:hAnsi="Calibri" w:cs="Calibri"/>
          <w:b/>
          <w:color w:val="000000" w:themeColor="dark1"/>
        </w:rPr>
        <w:t xml:space="preserve">Nemocnice České Budějovice dokončila největší modernizaci svého Komplexního onkologického centra – jediného specializovaného pracoviště tohoto typu v Jihočeském kraji. Dva nejmodernější lineární urychlovače </w:t>
      </w:r>
      <w:proofErr w:type="spellStart"/>
      <w:r>
        <w:rPr>
          <w:rFonts w:ascii="Calibri" w:hAnsi="Calibri" w:cs="Calibri"/>
          <w:b/>
          <w:color w:val="000000" w:themeColor="dark1"/>
        </w:rPr>
        <w:t>Varian</w:t>
      </w:r>
      <w:proofErr w:type="spellEnd"/>
      <w:r>
        <w:rPr>
          <w:rFonts w:ascii="Calibri" w:hAnsi="Calibri" w:cs="Calibri"/>
          <w:b/>
          <w:color w:val="000000" w:themeColor="dark1"/>
        </w:rPr>
        <w:t xml:space="preserve"> </w:t>
      </w:r>
      <w:proofErr w:type="spellStart"/>
      <w:r>
        <w:rPr>
          <w:rFonts w:ascii="Calibri" w:hAnsi="Calibri" w:cs="Calibri"/>
          <w:b/>
          <w:color w:val="000000" w:themeColor="dark1"/>
        </w:rPr>
        <w:t>TrueBeam</w:t>
      </w:r>
      <w:proofErr w:type="spellEnd"/>
      <w:r>
        <w:rPr>
          <w:rFonts w:ascii="Calibri" w:hAnsi="Calibri" w:cs="Calibri"/>
          <w:b/>
          <w:color w:val="000000" w:themeColor="dark1"/>
        </w:rPr>
        <w:t xml:space="preserve"> umožní přesnější, bezpečnější a personalizovanější léčbu nádorů pro pacienty z celého regionu.</w:t>
      </w:r>
    </w:p>
    <w:p w14:paraId="081E8781" w14:textId="77777777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Nové přístroje </w:t>
      </w:r>
      <w:proofErr w:type="spellStart"/>
      <w:r>
        <w:rPr>
          <w:rFonts w:ascii="Calibri" w:hAnsi="Calibri" w:cs="Calibri"/>
        </w:rPr>
        <w:t>Varian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TrueBeam</w:t>
      </w:r>
      <w:proofErr w:type="spellEnd"/>
      <w:r>
        <w:rPr>
          <w:rFonts w:ascii="Calibri" w:hAnsi="Calibri" w:cs="Calibri"/>
        </w:rPr>
        <w:t xml:space="preserve"> navazují na stávající technologické vybavení Komplexního onkologického centra a otvírají léčbu na nové úrovni přesnosti. Lékaři mohou ozařování přizpůsobit konkrétnímu typu nádoru, jeho uložení v těle i individuálním fyziologickým charakteristikám pacienta. Modernizace tak posouvá Komplexní onkologické centrum Nemocnice České Budějovice blíže k cíli personalizované medicíny – léčbě šité na míru každému pacientovi.</w:t>
      </w:r>
    </w:p>
    <w:p w14:paraId="16410302" w14:textId="3FF28324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„Přístroje jsou vybaveny pokročilými zobrazovacími systémy i zobrazováním synchronizovaným s dýcháním pacienta. Díky tomu dokážeme lépe přizpůsobit ozařování anatomickým poměrům pacienta a zároveň více chránit okolní zdravé tkáně. Oproti původním přístrojům produkují méně nežádoucího neutronového záření. To jsou klíčové faktory, které přispívají k lepším léčebným výsledkům a snižují riziko krátkodobých i dlouhodobých nežádoucích účinků</w:t>
      </w:r>
      <w:r>
        <w:rPr>
          <w:rFonts w:ascii="Calibri" w:hAnsi="Calibri" w:cs="Calibri"/>
        </w:rPr>
        <w:t>," vysvětluje vedoucí Komplexního onkologického centra a primářka Onkologického oddělení MUDr. Taťána Karpianusová.</w:t>
      </w:r>
    </w:p>
    <w:p w14:paraId="571D1E78" w14:textId="77777777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Součástí nového vybavení je také systém ozařování řízený povrchem těla pacienta, který zvyšuje přesnost nastavení před každým ozářením i v jeho průběhu.</w:t>
      </w:r>
    </w:p>
    <w:p w14:paraId="1326CB05" w14:textId="559DD3AB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Modernizace má přímý dopad i na každodenní provoz centra. Nové přístroje zkracují některé části pracovního postupu, zvyšují plynulost péče a snižují riziko výpadků, které jsou u přístrojů starších deseti let nevyhnutelné.</w:t>
      </w:r>
    </w:p>
    <w:p w14:paraId="52474818" w14:textId="71091789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>
        <w:rPr>
          <w:rFonts w:ascii="Calibri" w:hAnsi="Calibri" w:cs="Calibri"/>
          <w:i/>
          <w:iCs/>
        </w:rPr>
        <w:t xml:space="preserve">Obnova přístrojů má významný přínos pro provoz pracoviště. Nové systémy umožňují efektivnější zobrazování a zkrácení některých částí pracovního postupu, což přispívá k lepší plynulosti péče a k vyšší provozní spolehlivosti. Současně se snižuje riziko výpadků spojených </w:t>
      </w:r>
      <w:r w:rsidR="003313A1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t>s provozem přístrojů starších deseti let</w:t>
      </w:r>
      <w:r>
        <w:rPr>
          <w:rFonts w:ascii="Calibri" w:hAnsi="Calibri" w:cs="Calibri"/>
        </w:rPr>
        <w:t>," uvádí ředitel úseku vybraných zdravotnických oborů MUDr. Jaroslav Novák, MBA.</w:t>
      </w:r>
    </w:p>
    <w:p w14:paraId="13A5B34A" w14:textId="77777777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Komplexní onkologické centrum léčí široké spektrum onkologických diagnóz. Vedle standardních postupů rozvíjí i vysoce specializované metody – například rotační techniku celotělového ozařování kůže elektrony, která se využívá při léčbě </w:t>
      </w:r>
      <w:proofErr w:type="spellStart"/>
      <w:r>
        <w:rPr>
          <w:rFonts w:ascii="Calibri" w:hAnsi="Calibri" w:cs="Calibri"/>
        </w:rPr>
        <w:t>mycosis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fungoides</w:t>
      </w:r>
      <w:proofErr w:type="spellEnd"/>
      <w:r>
        <w:rPr>
          <w:rFonts w:ascii="Calibri" w:hAnsi="Calibri" w:cs="Calibri"/>
        </w:rPr>
        <w:t xml:space="preserve"> a dalších vzácných kožních lymfomů.</w:t>
      </w:r>
    </w:p>
    <w:p w14:paraId="56DBC6F1" w14:textId="77777777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Nová investice není izolovaným krokem, ale součástí dlouhodobé strategie rozvoje nemocnice.</w:t>
      </w:r>
    </w:p>
    <w:p w14:paraId="486BFA12" w14:textId="77777777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>
        <w:rPr>
          <w:rFonts w:ascii="Calibri" w:hAnsi="Calibri" w:cs="Calibri"/>
          <w:i/>
          <w:iCs/>
        </w:rPr>
        <w:t>Projekt obnovy lineárních urychlovačů navazuje na předchozí investice nemocnice do plánovacího a verifikačního systému Komplexního onkologického centra. Nové urychlovače jsme od počátku pořizovali s důrazem na plnou kompatibilitu se současným vybavením, aby bylo možné všechny moderní technologie plně využívat v běžné klinické praxi</w:t>
      </w:r>
      <w:r>
        <w:rPr>
          <w:rFonts w:ascii="Calibri" w:hAnsi="Calibri" w:cs="Calibri"/>
        </w:rPr>
        <w:t>," doplňuje generální ředitel MUDr. Ing. Michal Šnorek, Ph.D.</w:t>
      </w:r>
    </w:p>
    <w:p w14:paraId="71655B4E" w14:textId="2F035F6D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Celkové náklady na pořízení dvou nových lineárních urychlovačů dosáhly 190 912 832 Kč. Dotace z evropských fondů v rámci Národního plánu obnovy pokryla 147 900 000 Kč, </w:t>
      </w:r>
      <w:r w:rsidR="003322B8">
        <w:rPr>
          <w:rFonts w:ascii="Calibri" w:hAnsi="Calibri" w:cs="Calibri"/>
        </w:rPr>
        <w:t xml:space="preserve">investiční podpora Jihočeského kraje </w:t>
      </w:r>
      <w:r w:rsidR="008604D0">
        <w:rPr>
          <w:rFonts w:ascii="Calibri" w:hAnsi="Calibri" w:cs="Calibri"/>
        </w:rPr>
        <w:t>je</w:t>
      </w:r>
      <w:r w:rsidR="003322B8">
        <w:rPr>
          <w:rFonts w:ascii="Calibri" w:hAnsi="Calibri" w:cs="Calibri"/>
        </w:rPr>
        <w:t xml:space="preserve"> ve výši 23 000 000 Kč, </w:t>
      </w:r>
      <w:r>
        <w:rPr>
          <w:rFonts w:ascii="Calibri" w:hAnsi="Calibri" w:cs="Calibri"/>
        </w:rPr>
        <w:t xml:space="preserve">zbývajících </w:t>
      </w:r>
      <w:r w:rsidR="003322B8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012 832 Kč nemocnice uhradila z vlastních zdrojů.</w:t>
      </w:r>
    </w:p>
    <w:p w14:paraId="586CA636" w14:textId="77777777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Nemocnice České Budějovice jako největší zdravotnické zařízení v Jihočeském kraji tímto krokem dále posiluje dostupnost moderní, přesné a bezpečné péče v Komplexním onkologickém centru pro pacienty z celého regionu.</w:t>
      </w:r>
    </w:p>
    <w:p w14:paraId="5B314E97" w14:textId="77777777" w:rsidR="00E72AF1" w:rsidRDefault="00F95994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sz w:val="22"/>
          <w:szCs w:val="22"/>
          <w:lang w:eastAsia="en-US"/>
        </w:rPr>
        <w:t>Projekt „Modernizace KOC Nemocnice České Budějovice“ je realizován pod registračním číslem CZ.31.8.0/0.0/0.0/23_072/0008228.</w:t>
      </w:r>
    </w:p>
    <w:p w14:paraId="0DA0E30E" w14:textId="77777777" w:rsidR="00E72AF1" w:rsidRDefault="00E72AF1">
      <w:pPr>
        <w:pStyle w:val="Textbody"/>
        <w:jc w:val="both"/>
        <w:rPr>
          <w:rFonts w:ascii="Calibri" w:hAnsi="Calibri" w:cs="Calibri"/>
          <w:i/>
        </w:rPr>
      </w:pPr>
    </w:p>
    <w:p w14:paraId="70334EA6" w14:textId="77777777" w:rsidR="00E72AF1" w:rsidRDefault="00F95994">
      <w:pPr>
        <w:pStyle w:val="Textbody"/>
        <w:jc w:val="both"/>
      </w:pPr>
      <w:r>
        <w:rPr>
          <w:noProof/>
        </w:rPr>
        <w:drawing>
          <wp:inline distT="0" distB="0" distL="0" distR="0" wp14:anchorId="401B20E8" wp14:editId="6BCA2B3C">
            <wp:extent cx="6120130" cy="981075"/>
            <wp:effectExtent l="0" t="0" r="0" b="0"/>
            <wp:docPr id="1" name="Obrázek 1" descr="C:\Users\DUBSKV~1\AppData\Local\Tem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DUBSKV~1\AppData\Local\Temp\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D29D7" w14:textId="77777777" w:rsidR="00E72AF1" w:rsidRDefault="00E72AF1">
      <w:pPr>
        <w:pStyle w:val="Normlnweb"/>
        <w:spacing w:before="280" w:after="28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72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5344" w14:textId="77777777" w:rsidR="006D7914" w:rsidRDefault="006D7914">
      <w:pPr>
        <w:spacing w:after="0" w:line="240" w:lineRule="auto"/>
      </w:pPr>
      <w:r>
        <w:separator/>
      </w:r>
    </w:p>
  </w:endnote>
  <w:endnote w:type="continuationSeparator" w:id="0">
    <w:p w14:paraId="4B99DBC7" w14:textId="77777777" w:rsidR="006D7914" w:rsidRDefault="006D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A9A1" w14:textId="77777777" w:rsidR="00E72AF1" w:rsidRDefault="00E72A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DFDC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1E553D7" wp14:editId="45CE31C0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2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45ACFB33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182DAC2C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2B32C2E4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541A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12577A01" wp14:editId="40F03761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3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7A3A5929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2B7B7381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A0AEE36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6ACC" w14:textId="77777777" w:rsidR="006D7914" w:rsidRDefault="006D7914">
      <w:pPr>
        <w:spacing w:after="0" w:line="240" w:lineRule="auto"/>
      </w:pPr>
      <w:r>
        <w:separator/>
      </w:r>
    </w:p>
  </w:footnote>
  <w:footnote w:type="continuationSeparator" w:id="0">
    <w:p w14:paraId="65C418D4" w14:textId="77777777" w:rsidR="006D7914" w:rsidRDefault="006D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960B" w14:textId="77777777" w:rsidR="00E72AF1" w:rsidRDefault="00E72A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A623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3BB64789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0B32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7F123488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F1"/>
    <w:rsid w:val="001E26D2"/>
    <w:rsid w:val="003313A1"/>
    <w:rsid w:val="003322B8"/>
    <w:rsid w:val="003669E0"/>
    <w:rsid w:val="006D7914"/>
    <w:rsid w:val="006E4ECF"/>
    <w:rsid w:val="008604D0"/>
    <w:rsid w:val="008767BA"/>
    <w:rsid w:val="008B0033"/>
    <w:rsid w:val="00E72AF1"/>
    <w:rsid w:val="00F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290D"/>
  <w15:docId w15:val="{423E621A-79C5-42E6-B81F-2395E1FB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D76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90D76"/>
  </w:style>
  <w:style w:type="character" w:customStyle="1" w:styleId="ZpatChar">
    <w:name w:val="Zápatí Char"/>
    <w:basedOn w:val="Standardnpsmoodstavce"/>
    <w:link w:val="Zpat"/>
    <w:uiPriority w:val="99"/>
    <w:qFormat/>
    <w:rsid w:val="00490D76"/>
  </w:style>
  <w:style w:type="character" w:customStyle="1" w:styleId="Nadpis1Char">
    <w:name w:val="Nadpis 1 Char"/>
    <w:basedOn w:val="Standardnpsmoodstavce"/>
    <w:link w:val="Nadpis1"/>
    <w:uiPriority w:val="9"/>
    <w:qFormat/>
    <w:rsid w:val="00490D76"/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nhideWhenUsed/>
    <w:qFormat/>
    <w:rsid w:val="00490D7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0D7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90D76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E55223"/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qFormat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paragraph" w:styleId="Bezmezer">
    <w:name w:val="No Spacing"/>
    <w:uiPriority w:val="1"/>
    <w:qFormat/>
    <w:rsid w:val="00490D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490D7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90D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651A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197AB1"/>
  </w:style>
  <w:style w:type="paragraph" w:customStyle="1" w:styleId="Textbody">
    <w:name w:val="Text body"/>
    <w:basedOn w:val="Normln"/>
    <w:qFormat/>
    <w:rsid w:val="00D94892"/>
    <w:pPr>
      <w:spacing w:after="140" w:line="276" w:lineRule="auto"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80005-9B46-4399-B055-18333F0A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Duco</dc:creator>
  <dc:description/>
  <cp:lastModifiedBy>Ing. Iva Nováková MBA</cp:lastModifiedBy>
  <cp:revision>2</cp:revision>
  <cp:lastPrinted>2026-04-07T07:19:00Z</cp:lastPrinted>
  <dcterms:created xsi:type="dcterms:W3CDTF">2026-04-24T04:36:00Z</dcterms:created>
  <dcterms:modified xsi:type="dcterms:W3CDTF">2026-04-24T04:36:00Z</dcterms:modified>
  <dc:language>cs-CZ</dc:language>
</cp:coreProperties>
</file>