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77A80" w14:textId="63284817" w:rsidR="004A7909" w:rsidRPr="002419B4" w:rsidRDefault="003E3286" w:rsidP="00941330">
      <w:pPr>
        <w:pStyle w:val="Zhlav"/>
        <w:spacing w:before="480" w:after="480"/>
        <w:jc w:val="both"/>
        <w:rPr>
          <w:rFonts w:ascii="Ebrima" w:hAnsi="Ebrima"/>
          <w:sz w:val="20"/>
          <w:szCs w:val="20"/>
        </w:rPr>
      </w:pPr>
      <w:r w:rsidRPr="00755821">
        <w:rPr>
          <w:rFonts w:ascii="Ebrima" w:hAnsi="Ebrima"/>
        </w:rPr>
        <w:tab/>
      </w:r>
      <w:r w:rsidRPr="00755821">
        <w:rPr>
          <w:rFonts w:ascii="Ebrima" w:hAnsi="Ebrima"/>
        </w:rPr>
        <w:tab/>
      </w:r>
      <w:r w:rsidR="004A7909" w:rsidRPr="002419B4">
        <w:rPr>
          <w:rFonts w:ascii="Ebrima" w:hAnsi="Ebrima"/>
          <w:sz w:val="20"/>
          <w:szCs w:val="20"/>
        </w:rPr>
        <w:t xml:space="preserve">Dne </w:t>
      </w:r>
      <w:r w:rsidR="00813C9B">
        <w:rPr>
          <w:rFonts w:ascii="Ebrima" w:hAnsi="Ebrima"/>
          <w:sz w:val="20"/>
          <w:szCs w:val="20"/>
        </w:rPr>
        <w:t>19</w:t>
      </w:r>
      <w:r w:rsidR="00550D0F" w:rsidRPr="002419B4">
        <w:rPr>
          <w:rFonts w:ascii="Ebrima" w:hAnsi="Ebrima"/>
          <w:sz w:val="20"/>
          <w:szCs w:val="20"/>
        </w:rPr>
        <w:t>.</w:t>
      </w:r>
      <w:r w:rsidR="00813C9B">
        <w:rPr>
          <w:rFonts w:ascii="Ebrima" w:hAnsi="Ebrima"/>
          <w:sz w:val="20"/>
          <w:szCs w:val="20"/>
        </w:rPr>
        <w:t xml:space="preserve"> února</w:t>
      </w:r>
      <w:r w:rsidR="004A7909" w:rsidRPr="002419B4">
        <w:rPr>
          <w:rFonts w:ascii="Ebrima" w:hAnsi="Ebrima"/>
          <w:sz w:val="20"/>
          <w:szCs w:val="20"/>
        </w:rPr>
        <w:t xml:space="preserve"> 20</w:t>
      </w:r>
      <w:r w:rsidR="002636B4" w:rsidRPr="002419B4">
        <w:rPr>
          <w:rFonts w:ascii="Ebrima" w:hAnsi="Ebrima"/>
          <w:sz w:val="20"/>
          <w:szCs w:val="20"/>
        </w:rPr>
        <w:t>2</w:t>
      </w:r>
      <w:r w:rsidR="00813C9B">
        <w:rPr>
          <w:rFonts w:ascii="Ebrima" w:hAnsi="Ebrima"/>
          <w:sz w:val="20"/>
          <w:szCs w:val="20"/>
        </w:rPr>
        <w:t>6</w:t>
      </w:r>
      <w:r w:rsidR="004A7909" w:rsidRPr="002419B4">
        <w:rPr>
          <w:rFonts w:ascii="Ebrima" w:hAnsi="Ebrima"/>
          <w:sz w:val="20"/>
          <w:szCs w:val="20"/>
        </w:rPr>
        <w:t xml:space="preserve"> v Českých Budějovicích</w:t>
      </w:r>
    </w:p>
    <w:p w14:paraId="57047931" w14:textId="3DEA1FDD" w:rsidR="00813C9B" w:rsidRPr="00813C9B" w:rsidRDefault="00813C9B" w:rsidP="00813C9B">
      <w:pPr>
        <w:spacing w:before="100" w:beforeAutospacing="1" w:after="100" w:afterAutospacing="1"/>
        <w:jc w:val="both"/>
        <w:rPr>
          <w:rFonts w:ascii="Ebrima" w:eastAsia="Times New Roman" w:hAnsi="Ebrima" w:cstheme="majorBidi"/>
          <w:b/>
          <w:bCs/>
          <w:color w:val="000000" w:themeColor="text1"/>
          <w:sz w:val="24"/>
          <w:szCs w:val="24"/>
          <w:lang w:eastAsia="cs-CZ"/>
        </w:rPr>
      </w:pPr>
      <w:r w:rsidRPr="00813C9B">
        <w:rPr>
          <w:rFonts w:ascii="Ebrima" w:eastAsia="Times New Roman" w:hAnsi="Ebrima" w:cstheme="majorBidi"/>
          <w:b/>
          <w:bCs/>
          <w:color w:val="000000" w:themeColor="text1"/>
          <w:sz w:val="24"/>
          <w:szCs w:val="24"/>
          <w:lang w:eastAsia="cs-CZ"/>
        </w:rPr>
        <w:t>Nemocnice České Budějovice otevírá špičkov</w:t>
      </w:r>
      <w:r>
        <w:rPr>
          <w:rFonts w:ascii="Ebrima" w:eastAsia="Times New Roman" w:hAnsi="Ebrima" w:cstheme="majorBidi"/>
          <w:b/>
          <w:bCs/>
          <w:color w:val="000000" w:themeColor="text1"/>
          <w:sz w:val="24"/>
          <w:szCs w:val="24"/>
          <w:lang w:eastAsia="cs-CZ"/>
        </w:rPr>
        <w:t>ou</w:t>
      </w:r>
      <w:r w:rsidRPr="00813C9B">
        <w:rPr>
          <w:rFonts w:ascii="Ebrima" w:eastAsia="Times New Roman" w:hAnsi="Ebrima" w:cstheme="majorBidi"/>
          <w:b/>
          <w:bCs/>
          <w:color w:val="000000" w:themeColor="text1"/>
          <w:sz w:val="24"/>
          <w:szCs w:val="24"/>
          <w:lang w:eastAsia="cs-CZ"/>
        </w:rPr>
        <w:t xml:space="preserve"> neurologickou JIP</w:t>
      </w:r>
    </w:p>
    <w:p w14:paraId="67B8A6FC" w14:textId="55D3EC4A" w:rsidR="00813C9B" w:rsidRDefault="00813C9B" w:rsidP="002419B4">
      <w:pPr>
        <w:spacing w:line="278" w:lineRule="auto"/>
        <w:jc w:val="both"/>
        <w:rPr>
          <w:rFonts w:ascii="Ebrima" w:eastAsia="Times New Roman" w:hAnsi="Ebrima" w:cs="Times New Roman"/>
          <w:b/>
          <w:bCs/>
          <w:lang w:eastAsia="cs-CZ"/>
        </w:rPr>
      </w:pPr>
      <w:r w:rsidRPr="00813C9B">
        <w:rPr>
          <w:rFonts w:ascii="Ebrima" w:eastAsia="Times New Roman" w:hAnsi="Ebrima" w:cs="Times New Roman"/>
          <w:b/>
          <w:bCs/>
          <w:lang w:eastAsia="cs-CZ"/>
        </w:rPr>
        <w:t xml:space="preserve">Nemocnice České Budějovice, a.s. </w:t>
      </w:r>
      <w:r>
        <w:rPr>
          <w:rFonts w:ascii="Ebrima" w:eastAsia="Times New Roman" w:hAnsi="Ebrima" w:cs="Times New Roman"/>
          <w:b/>
          <w:bCs/>
          <w:lang w:eastAsia="cs-CZ"/>
        </w:rPr>
        <w:t xml:space="preserve">uvedla ve čtvrtek 19. února </w:t>
      </w:r>
      <w:r w:rsidRPr="00813C9B">
        <w:rPr>
          <w:rFonts w:ascii="Ebrima" w:eastAsia="Times New Roman" w:hAnsi="Ebrima" w:cs="Times New Roman"/>
          <w:b/>
          <w:bCs/>
          <w:lang w:eastAsia="cs-CZ"/>
        </w:rPr>
        <w:t>slavnostně do provozu nově zrekonstruovanou jednotku intenzivní péče (JIP) Neurologického oddělení. Modernizace významně posiluje postavení nemocnice jako předního evropského centra pro léčbu cévní mozkové příhody i dalších závažných neurologických onemocnění.</w:t>
      </w:r>
    </w:p>
    <w:p w14:paraId="2F8341FC" w14:textId="57CF87E4" w:rsidR="00813C9B" w:rsidRPr="00813C9B" w:rsidRDefault="00813C9B" w:rsidP="00813C9B">
      <w:pPr>
        <w:spacing w:line="278" w:lineRule="auto"/>
        <w:jc w:val="both"/>
        <w:rPr>
          <w:rFonts w:ascii="Ebrima" w:eastAsia="Times New Roman" w:hAnsi="Ebrima" w:cs="Times New Roman"/>
          <w:sz w:val="20"/>
          <w:szCs w:val="20"/>
          <w:lang w:eastAsia="cs-CZ"/>
        </w:rPr>
      </w:pPr>
      <w:r w:rsidRPr="00813C9B">
        <w:rPr>
          <w:rFonts w:ascii="Ebrima" w:eastAsia="Times New Roman" w:hAnsi="Ebrima" w:cs="Times New Roman"/>
          <w:sz w:val="20"/>
          <w:szCs w:val="20"/>
          <w:lang w:eastAsia="cs-CZ"/>
        </w:rPr>
        <w:t xml:space="preserve">Neurologické oddělení českobudějovické nemocnice zajišťuje akutní i plánovanou péči o pacienty </w:t>
      </w:r>
      <w:r>
        <w:rPr>
          <w:rFonts w:ascii="Ebrima" w:eastAsia="Times New Roman" w:hAnsi="Ebrima" w:cs="Times New Roman"/>
          <w:sz w:val="20"/>
          <w:szCs w:val="20"/>
          <w:lang w:eastAsia="cs-CZ"/>
        </w:rPr>
        <w:br/>
      </w:r>
      <w:r w:rsidRPr="00813C9B">
        <w:rPr>
          <w:rFonts w:ascii="Ebrima" w:eastAsia="Times New Roman" w:hAnsi="Ebrima" w:cs="Times New Roman"/>
          <w:sz w:val="20"/>
          <w:szCs w:val="20"/>
          <w:lang w:eastAsia="cs-CZ"/>
        </w:rPr>
        <w:t xml:space="preserve">s onemocněním nervového systému z celého Jihočeského kraje. Jeho integrální součástí je Centrum vysoce specializované cerebrovaskulární péče (KCC), které </w:t>
      </w:r>
      <w:r>
        <w:rPr>
          <w:rFonts w:ascii="Ebrima" w:eastAsia="Times New Roman" w:hAnsi="Ebrima" w:cs="Times New Roman"/>
          <w:sz w:val="20"/>
          <w:szCs w:val="20"/>
          <w:lang w:eastAsia="cs-CZ"/>
        </w:rPr>
        <w:t xml:space="preserve">již </w:t>
      </w:r>
      <w:r w:rsidRPr="00813C9B">
        <w:rPr>
          <w:rFonts w:ascii="Ebrima" w:eastAsia="Times New Roman" w:hAnsi="Ebrima" w:cs="Times New Roman"/>
          <w:sz w:val="20"/>
          <w:szCs w:val="20"/>
          <w:lang w:eastAsia="cs-CZ"/>
        </w:rPr>
        <w:t xml:space="preserve">opakovaně získává nejvyšší mezinárodní ocenění kvality iktové péče, včetně diamantového stupně </w:t>
      </w:r>
      <w:proofErr w:type="spellStart"/>
      <w:r w:rsidRPr="00813C9B">
        <w:rPr>
          <w:rFonts w:ascii="Ebrima" w:eastAsia="Times New Roman" w:hAnsi="Ebrima" w:cs="Times New Roman"/>
          <w:sz w:val="20"/>
          <w:szCs w:val="20"/>
          <w:lang w:eastAsia="cs-CZ"/>
        </w:rPr>
        <w:t>Angels</w:t>
      </w:r>
      <w:proofErr w:type="spellEnd"/>
      <w:r w:rsidRPr="00813C9B">
        <w:rPr>
          <w:rFonts w:ascii="Ebrima" w:eastAsia="Times New Roman" w:hAnsi="Ebrima" w:cs="Times New Roman"/>
          <w:sz w:val="20"/>
          <w:szCs w:val="20"/>
          <w:lang w:eastAsia="cs-CZ"/>
        </w:rPr>
        <w:t xml:space="preserve"> </w:t>
      </w:r>
      <w:proofErr w:type="spellStart"/>
      <w:r w:rsidRPr="00813C9B">
        <w:rPr>
          <w:rFonts w:ascii="Ebrima" w:eastAsia="Times New Roman" w:hAnsi="Ebrima" w:cs="Times New Roman"/>
          <w:sz w:val="20"/>
          <w:szCs w:val="20"/>
          <w:lang w:eastAsia="cs-CZ"/>
        </w:rPr>
        <w:t>Award</w:t>
      </w:r>
      <w:proofErr w:type="spellEnd"/>
      <w:r w:rsidRPr="00813C9B">
        <w:rPr>
          <w:rFonts w:ascii="Ebrima" w:eastAsia="Times New Roman" w:hAnsi="Ebrima" w:cs="Times New Roman"/>
          <w:sz w:val="20"/>
          <w:szCs w:val="20"/>
          <w:lang w:eastAsia="cs-CZ"/>
        </w:rPr>
        <w:t>.</w:t>
      </w:r>
      <w:r>
        <w:rPr>
          <w:rFonts w:ascii="Ebrima" w:eastAsia="Times New Roman" w:hAnsi="Ebrima" w:cs="Times New Roman"/>
          <w:sz w:val="20"/>
          <w:szCs w:val="20"/>
          <w:lang w:eastAsia="cs-CZ"/>
        </w:rPr>
        <w:t xml:space="preserve"> </w:t>
      </w:r>
      <w:r w:rsidRPr="00813C9B">
        <w:rPr>
          <w:rFonts w:ascii="Ebrima" w:eastAsia="Times New Roman" w:hAnsi="Ebrima" w:cs="Times New Roman"/>
          <w:sz w:val="20"/>
          <w:szCs w:val="20"/>
          <w:lang w:eastAsia="cs-CZ"/>
        </w:rPr>
        <w:t>Díky tomu se pracoviště dlouhodobě řadí mezi nejlepší iktová centra v Evropě.</w:t>
      </w:r>
    </w:p>
    <w:p w14:paraId="59872ACD" w14:textId="26FFE39B" w:rsidR="00813C9B" w:rsidRPr="00813C9B" w:rsidRDefault="00813C9B" w:rsidP="00813C9B">
      <w:pPr>
        <w:spacing w:line="278" w:lineRule="auto"/>
        <w:jc w:val="both"/>
        <w:rPr>
          <w:rFonts w:ascii="Ebrima" w:eastAsia="Times New Roman" w:hAnsi="Ebrima" w:cs="Times New Roman"/>
          <w:sz w:val="20"/>
          <w:szCs w:val="20"/>
          <w:lang w:eastAsia="cs-CZ"/>
        </w:rPr>
      </w:pPr>
      <w:r w:rsidRPr="00813C9B">
        <w:rPr>
          <w:rFonts w:ascii="Ebrima" w:eastAsia="Times New Roman" w:hAnsi="Ebrima" w:cs="Times New Roman"/>
          <w:sz w:val="20"/>
          <w:szCs w:val="20"/>
          <w:lang w:eastAsia="cs-CZ"/>
        </w:rPr>
        <w:t xml:space="preserve">Zrekonstruovaná JIP disponuje </w:t>
      </w:r>
      <w:r w:rsidR="00CB3DD2">
        <w:rPr>
          <w:rFonts w:ascii="Ebrima" w:eastAsia="Times New Roman" w:hAnsi="Ebrima" w:cs="Times New Roman"/>
          <w:sz w:val="20"/>
          <w:szCs w:val="20"/>
          <w:lang w:eastAsia="cs-CZ"/>
        </w:rPr>
        <w:t>deseti</w:t>
      </w:r>
      <w:r w:rsidRPr="00813C9B">
        <w:rPr>
          <w:rFonts w:ascii="Ebrima" w:eastAsia="Times New Roman" w:hAnsi="Ebrima" w:cs="Times New Roman"/>
          <w:sz w:val="20"/>
          <w:szCs w:val="20"/>
          <w:lang w:eastAsia="cs-CZ"/>
        </w:rPr>
        <w:t xml:space="preserve"> lůžky a je určena především pacientům s cévní mozkovou příhodou (CMP), kteří tvoří největší skupinu nemocných na oddělení. Modernizace prostor i přístrojového vybavení přináší vyšší komfort pro pacienty i personál a zároveň umožňuje další zlepšování výsledků léčby.</w:t>
      </w:r>
    </w:p>
    <w:p w14:paraId="3181D48A" w14:textId="4F9D1C08" w:rsidR="00813C9B" w:rsidRPr="00813C9B" w:rsidRDefault="00813C9B" w:rsidP="00813C9B">
      <w:pPr>
        <w:spacing w:line="278" w:lineRule="auto"/>
        <w:jc w:val="both"/>
        <w:rPr>
          <w:rFonts w:ascii="Ebrima" w:eastAsia="Times New Roman" w:hAnsi="Ebrima" w:cs="Times New Roman"/>
          <w:sz w:val="20"/>
          <w:szCs w:val="20"/>
          <w:lang w:eastAsia="cs-CZ"/>
        </w:rPr>
      </w:pPr>
      <w:r w:rsidRPr="00813C9B">
        <w:rPr>
          <w:rFonts w:ascii="Ebrima" w:eastAsia="Times New Roman" w:hAnsi="Ebrima" w:cs="Times New Roman"/>
          <w:sz w:val="20"/>
          <w:szCs w:val="20"/>
          <w:lang w:eastAsia="cs-CZ"/>
        </w:rPr>
        <w:t>„</w:t>
      </w:r>
      <w:r w:rsidRPr="00813C9B">
        <w:rPr>
          <w:rFonts w:ascii="Ebrima" w:eastAsia="Times New Roman" w:hAnsi="Ebrima" w:cs="Times New Roman"/>
          <w:i/>
          <w:iCs/>
          <w:sz w:val="20"/>
          <w:szCs w:val="20"/>
          <w:lang w:eastAsia="cs-CZ"/>
        </w:rPr>
        <w:t xml:space="preserve">Naším cílem je poskytovat pacientům z celého jihočeského regionu špičkovou péči v prostředí, které odpovídá nejmodernějším standardům. Nová JIP nám otevírá nové možnosti v péči nejen o mrtvice, ale </w:t>
      </w:r>
      <w:r>
        <w:rPr>
          <w:rFonts w:ascii="Ebrima" w:eastAsia="Times New Roman" w:hAnsi="Ebrima" w:cs="Times New Roman"/>
          <w:i/>
          <w:iCs/>
          <w:sz w:val="20"/>
          <w:szCs w:val="20"/>
          <w:lang w:eastAsia="cs-CZ"/>
        </w:rPr>
        <w:br/>
      </w:r>
      <w:r w:rsidRPr="00813C9B">
        <w:rPr>
          <w:rFonts w:ascii="Ebrima" w:eastAsia="Times New Roman" w:hAnsi="Ebrima" w:cs="Times New Roman"/>
          <w:i/>
          <w:iCs/>
          <w:sz w:val="20"/>
          <w:szCs w:val="20"/>
          <w:lang w:eastAsia="cs-CZ"/>
        </w:rPr>
        <w:t>i o veškeré závažné neurologické stavy</w:t>
      </w:r>
      <w:r w:rsidRPr="00813C9B">
        <w:rPr>
          <w:rFonts w:ascii="Ebrima" w:eastAsia="Times New Roman" w:hAnsi="Ebrima" w:cs="Times New Roman"/>
          <w:sz w:val="20"/>
          <w:szCs w:val="20"/>
          <w:lang w:eastAsia="cs-CZ"/>
        </w:rPr>
        <w:t>,“ uvádí primář Neurologického oddělení doc. MUDr. Svatopluk Ostrý, Ph.D.</w:t>
      </w:r>
    </w:p>
    <w:p w14:paraId="5CC37258" w14:textId="77777777" w:rsidR="00813C9B" w:rsidRPr="00813C9B" w:rsidRDefault="00813C9B" w:rsidP="00813C9B">
      <w:pPr>
        <w:spacing w:line="278" w:lineRule="auto"/>
        <w:jc w:val="both"/>
        <w:rPr>
          <w:rFonts w:ascii="Ebrima" w:eastAsia="Times New Roman" w:hAnsi="Ebrima" w:cs="Times New Roman"/>
          <w:sz w:val="20"/>
          <w:szCs w:val="20"/>
          <w:lang w:eastAsia="cs-CZ"/>
        </w:rPr>
      </w:pPr>
      <w:r w:rsidRPr="00813C9B">
        <w:rPr>
          <w:rFonts w:ascii="Ebrima" w:eastAsia="Times New Roman" w:hAnsi="Ebrima" w:cs="Times New Roman"/>
          <w:sz w:val="20"/>
          <w:szCs w:val="20"/>
          <w:lang w:eastAsia="cs-CZ"/>
        </w:rPr>
        <w:t xml:space="preserve">Komplexním cerebrovaskulárním centrem ročně projde více než 1 200 pacientů s cévní mozkovou příhodou. Bezmála 400 z nich podstoupí urgentní </w:t>
      </w:r>
      <w:proofErr w:type="spellStart"/>
      <w:r w:rsidRPr="00813C9B">
        <w:rPr>
          <w:rFonts w:ascii="Ebrima" w:eastAsia="Times New Roman" w:hAnsi="Ebrima" w:cs="Times New Roman"/>
          <w:sz w:val="20"/>
          <w:szCs w:val="20"/>
          <w:lang w:eastAsia="cs-CZ"/>
        </w:rPr>
        <w:t>rekanalizační</w:t>
      </w:r>
      <w:proofErr w:type="spellEnd"/>
      <w:r w:rsidRPr="00813C9B">
        <w:rPr>
          <w:rFonts w:ascii="Ebrima" w:eastAsia="Times New Roman" w:hAnsi="Ebrima" w:cs="Times New Roman"/>
          <w:sz w:val="20"/>
          <w:szCs w:val="20"/>
          <w:lang w:eastAsia="cs-CZ"/>
        </w:rPr>
        <w:t xml:space="preserve"> léčbu. Vedle rychlosti zahájení terapie je přitom zcela zásadní i intenzivní iktová péče v prvních hodinách a dnech po prodělané mrtvici. Právě v této fázi hraje moderně vybavená jednotka intenzivní péče klíčovou roli.</w:t>
      </w:r>
    </w:p>
    <w:p w14:paraId="0369D1C6" w14:textId="4750623E" w:rsidR="00813C9B" w:rsidRPr="00813C9B" w:rsidRDefault="00792235" w:rsidP="00813C9B">
      <w:pPr>
        <w:spacing w:line="278" w:lineRule="auto"/>
        <w:jc w:val="both"/>
        <w:rPr>
          <w:rFonts w:ascii="Ebrima" w:eastAsia="Times New Roman" w:hAnsi="Ebrima" w:cs="Times New Roman"/>
          <w:sz w:val="20"/>
          <w:szCs w:val="20"/>
          <w:lang w:eastAsia="cs-CZ"/>
        </w:rPr>
      </w:pPr>
      <w:r w:rsidRPr="003A5501">
        <w:rPr>
          <w:rFonts w:ascii="Ebrima" w:eastAsia="Times New Roman" w:hAnsi="Ebrima" w:cs="Times New Roman"/>
          <w:i/>
          <w:iCs/>
          <w:sz w:val="20"/>
          <w:szCs w:val="20"/>
          <w:lang w:eastAsia="cs-CZ"/>
        </w:rPr>
        <w:t>„</w:t>
      </w:r>
      <w:r w:rsidR="00813C9B" w:rsidRPr="003A5501">
        <w:rPr>
          <w:rFonts w:ascii="Ebrima" w:eastAsia="Times New Roman" w:hAnsi="Ebrima" w:cs="Times New Roman"/>
          <w:i/>
          <w:iCs/>
          <w:sz w:val="20"/>
          <w:szCs w:val="20"/>
          <w:lang w:eastAsia="cs-CZ"/>
        </w:rPr>
        <w:t xml:space="preserve">Modernizace </w:t>
      </w:r>
      <w:r w:rsidR="003532E1" w:rsidRPr="003A5501">
        <w:rPr>
          <w:rFonts w:ascii="Ebrima" w:eastAsia="Times New Roman" w:hAnsi="Ebrima" w:cs="Times New Roman"/>
          <w:i/>
          <w:iCs/>
          <w:sz w:val="20"/>
          <w:szCs w:val="20"/>
          <w:lang w:eastAsia="cs-CZ"/>
        </w:rPr>
        <w:t xml:space="preserve">neurologické </w:t>
      </w:r>
      <w:r w:rsidR="00813C9B" w:rsidRPr="003A5501">
        <w:rPr>
          <w:rFonts w:ascii="Ebrima" w:eastAsia="Times New Roman" w:hAnsi="Ebrima" w:cs="Times New Roman"/>
          <w:i/>
          <w:iCs/>
          <w:sz w:val="20"/>
          <w:szCs w:val="20"/>
          <w:lang w:eastAsia="cs-CZ"/>
        </w:rPr>
        <w:t>JIP</w:t>
      </w:r>
      <w:r w:rsidR="003532E1" w:rsidRPr="003A5501">
        <w:rPr>
          <w:rFonts w:ascii="Ebrima" w:eastAsia="Times New Roman" w:hAnsi="Ebrima" w:cs="Times New Roman"/>
          <w:i/>
          <w:iCs/>
          <w:sz w:val="20"/>
          <w:szCs w:val="20"/>
          <w:lang w:eastAsia="cs-CZ"/>
        </w:rPr>
        <w:t xml:space="preserve"> symbolicky završuje </w:t>
      </w:r>
      <w:r>
        <w:rPr>
          <w:rFonts w:ascii="Ebrima" w:eastAsia="Times New Roman" w:hAnsi="Ebrima" w:cs="Times New Roman"/>
          <w:i/>
          <w:iCs/>
          <w:sz w:val="20"/>
          <w:szCs w:val="20"/>
          <w:lang w:eastAsia="cs-CZ"/>
        </w:rPr>
        <w:t xml:space="preserve">naše </w:t>
      </w:r>
      <w:r w:rsidR="00813C9B" w:rsidRPr="003A5501">
        <w:rPr>
          <w:rFonts w:ascii="Ebrima" w:eastAsia="Times New Roman" w:hAnsi="Ebrima" w:cs="Times New Roman"/>
          <w:i/>
          <w:iCs/>
          <w:sz w:val="20"/>
          <w:szCs w:val="20"/>
          <w:lang w:eastAsia="cs-CZ"/>
        </w:rPr>
        <w:t>dlouhodob</w:t>
      </w:r>
      <w:r w:rsidR="003532E1" w:rsidRPr="003A5501">
        <w:rPr>
          <w:rFonts w:ascii="Ebrima" w:eastAsia="Times New Roman" w:hAnsi="Ebrima" w:cs="Times New Roman"/>
          <w:i/>
          <w:iCs/>
          <w:sz w:val="20"/>
          <w:szCs w:val="20"/>
          <w:lang w:eastAsia="cs-CZ"/>
        </w:rPr>
        <w:t>é</w:t>
      </w:r>
      <w:r w:rsidR="00813C9B" w:rsidRPr="003A5501">
        <w:rPr>
          <w:rFonts w:ascii="Ebrima" w:eastAsia="Times New Roman" w:hAnsi="Ebrima" w:cs="Times New Roman"/>
          <w:i/>
          <w:iCs/>
          <w:sz w:val="20"/>
          <w:szCs w:val="20"/>
          <w:lang w:eastAsia="cs-CZ"/>
        </w:rPr>
        <w:t xml:space="preserve"> </w:t>
      </w:r>
      <w:r w:rsidR="003532E1" w:rsidRPr="003A5501">
        <w:rPr>
          <w:rFonts w:ascii="Ebrima" w:eastAsia="Times New Roman" w:hAnsi="Ebrima" w:cs="Times New Roman"/>
          <w:i/>
          <w:iCs/>
          <w:sz w:val="20"/>
          <w:szCs w:val="20"/>
          <w:lang w:eastAsia="cs-CZ"/>
        </w:rPr>
        <w:t>úsilí</w:t>
      </w:r>
      <w:r w:rsidR="00813C9B" w:rsidRPr="003A5501">
        <w:rPr>
          <w:rFonts w:ascii="Ebrima" w:eastAsia="Times New Roman" w:hAnsi="Ebrima" w:cs="Times New Roman"/>
          <w:i/>
          <w:iCs/>
          <w:sz w:val="20"/>
          <w:szCs w:val="20"/>
          <w:lang w:eastAsia="cs-CZ"/>
        </w:rPr>
        <w:t xml:space="preserve"> </w:t>
      </w:r>
      <w:r w:rsidR="003532E1" w:rsidRPr="003A5501">
        <w:rPr>
          <w:rFonts w:ascii="Ebrima" w:eastAsia="Times New Roman" w:hAnsi="Ebrima" w:cs="Times New Roman"/>
          <w:i/>
          <w:iCs/>
          <w:sz w:val="20"/>
          <w:szCs w:val="20"/>
          <w:lang w:eastAsia="cs-CZ"/>
        </w:rPr>
        <w:t xml:space="preserve">o zvyšování bezpečí a kvality péče o pacienty s mozkovou mrtvicí a dalšími závažnými neurologickými stavy. </w:t>
      </w:r>
      <w:r w:rsidR="00F7241E" w:rsidRPr="003A5501">
        <w:rPr>
          <w:rFonts w:ascii="Ebrima" w:eastAsia="Times New Roman" w:hAnsi="Ebrima" w:cs="Times New Roman"/>
          <w:i/>
          <w:iCs/>
          <w:sz w:val="20"/>
          <w:szCs w:val="20"/>
          <w:lang w:eastAsia="cs-CZ"/>
        </w:rPr>
        <w:t>Za zmínku stojí i fakt, že českobudějovick</w:t>
      </w:r>
      <w:r w:rsidRPr="003A5501">
        <w:rPr>
          <w:rFonts w:ascii="Ebrima" w:eastAsia="Times New Roman" w:hAnsi="Ebrima" w:cs="Times New Roman"/>
          <w:i/>
          <w:iCs/>
          <w:sz w:val="20"/>
          <w:szCs w:val="20"/>
          <w:lang w:eastAsia="cs-CZ"/>
        </w:rPr>
        <w:t>á</w:t>
      </w:r>
      <w:r w:rsidR="00F7241E" w:rsidRPr="003A5501">
        <w:rPr>
          <w:rFonts w:ascii="Ebrima" w:eastAsia="Times New Roman" w:hAnsi="Ebrima" w:cs="Times New Roman"/>
          <w:i/>
          <w:iCs/>
          <w:sz w:val="20"/>
          <w:szCs w:val="20"/>
          <w:lang w:eastAsia="cs-CZ"/>
        </w:rPr>
        <w:t xml:space="preserve"> nemocnice vzhledem ke svému spádu </w:t>
      </w:r>
      <w:r w:rsidRPr="003A5501">
        <w:rPr>
          <w:rFonts w:ascii="Ebrima" w:eastAsia="Times New Roman" w:hAnsi="Ebrima" w:cs="Times New Roman"/>
          <w:i/>
          <w:iCs/>
          <w:sz w:val="20"/>
          <w:szCs w:val="20"/>
          <w:lang w:eastAsia="cs-CZ"/>
        </w:rPr>
        <w:t xml:space="preserve">ošetří každoročně </w:t>
      </w:r>
      <w:r w:rsidR="00F7241E" w:rsidRPr="003A5501">
        <w:rPr>
          <w:rFonts w:ascii="Ebrima" w:eastAsia="Times New Roman" w:hAnsi="Ebrima" w:cs="Times New Roman"/>
          <w:i/>
          <w:iCs/>
          <w:sz w:val="20"/>
          <w:szCs w:val="20"/>
          <w:lang w:eastAsia="cs-CZ"/>
        </w:rPr>
        <w:t xml:space="preserve">nejvíce pacientů s CMP </w:t>
      </w:r>
      <w:r w:rsidRPr="003A5501">
        <w:rPr>
          <w:rFonts w:ascii="Ebrima" w:eastAsia="Times New Roman" w:hAnsi="Ebrima" w:cs="Times New Roman"/>
          <w:i/>
          <w:iCs/>
          <w:sz w:val="20"/>
          <w:szCs w:val="20"/>
          <w:lang w:eastAsia="cs-CZ"/>
        </w:rPr>
        <w:t>ze všech českých nemocnic</w:t>
      </w:r>
      <w:r w:rsidR="003A5501">
        <w:rPr>
          <w:rFonts w:ascii="Ebrima" w:eastAsia="Times New Roman" w:hAnsi="Ebrima" w:cs="Times New Roman"/>
          <w:i/>
          <w:iCs/>
          <w:sz w:val="20"/>
          <w:szCs w:val="20"/>
          <w:lang w:eastAsia="cs-CZ"/>
        </w:rPr>
        <w:t xml:space="preserve">, </w:t>
      </w:r>
      <w:r w:rsidRPr="003A5501">
        <w:rPr>
          <w:rFonts w:ascii="Ebrima" w:eastAsia="Times New Roman" w:hAnsi="Ebrima" w:cs="Times New Roman"/>
          <w:i/>
          <w:iCs/>
          <w:sz w:val="20"/>
          <w:szCs w:val="20"/>
          <w:lang w:eastAsia="cs-CZ"/>
        </w:rPr>
        <w:t>“</w:t>
      </w:r>
      <w:r>
        <w:rPr>
          <w:rFonts w:ascii="Ebrima" w:eastAsia="Times New Roman" w:hAnsi="Ebrima" w:cs="Times New Roman"/>
          <w:sz w:val="20"/>
          <w:szCs w:val="20"/>
          <w:lang w:eastAsia="cs-CZ"/>
        </w:rPr>
        <w:t xml:space="preserve"> uzavírá generální ředitel Nemocnice České Budějovice, a.s. MUDr. Ing. Michal </w:t>
      </w:r>
      <w:proofErr w:type="spellStart"/>
      <w:r>
        <w:rPr>
          <w:rFonts w:ascii="Ebrima" w:eastAsia="Times New Roman" w:hAnsi="Ebrima" w:cs="Times New Roman"/>
          <w:sz w:val="20"/>
          <w:szCs w:val="20"/>
          <w:lang w:eastAsia="cs-CZ"/>
        </w:rPr>
        <w:t>Šnorek</w:t>
      </w:r>
      <w:proofErr w:type="spellEnd"/>
      <w:r>
        <w:rPr>
          <w:rFonts w:ascii="Ebrima" w:eastAsia="Times New Roman" w:hAnsi="Ebrima" w:cs="Times New Roman"/>
          <w:sz w:val="20"/>
          <w:szCs w:val="20"/>
          <w:lang w:eastAsia="cs-CZ"/>
        </w:rPr>
        <w:t>, Ph.D.</w:t>
      </w:r>
    </w:p>
    <w:p w14:paraId="0DA15A1F" w14:textId="77777777" w:rsidR="00813C9B" w:rsidRPr="00813C9B" w:rsidRDefault="00813C9B" w:rsidP="00813C9B">
      <w:pPr>
        <w:spacing w:line="278" w:lineRule="auto"/>
        <w:jc w:val="both"/>
        <w:rPr>
          <w:rFonts w:ascii="Ebrima" w:eastAsia="Times New Roman" w:hAnsi="Ebrima" w:cs="Times New Roman"/>
          <w:vanish/>
          <w:sz w:val="20"/>
          <w:szCs w:val="20"/>
          <w:lang w:eastAsia="cs-CZ"/>
        </w:rPr>
      </w:pPr>
      <w:r w:rsidRPr="00813C9B">
        <w:rPr>
          <w:rFonts w:ascii="Ebrima" w:eastAsia="Times New Roman" w:hAnsi="Ebrima" w:cs="Times New Roman"/>
          <w:vanish/>
          <w:sz w:val="20"/>
          <w:szCs w:val="20"/>
          <w:lang w:eastAsia="cs-CZ"/>
        </w:rPr>
        <w:t>Začátek formuláře</w:t>
      </w:r>
    </w:p>
    <w:p w14:paraId="020B0BCA" w14:textId="77777777" w:rsidR="00813C9B" w:rsidRPr="00813C9B" w:rsidRDefault="00813C9B" w:rsidP="00813C9B">
      <w:pPr>
        <w:spacing w:line="278" w:lineRule="auto"/>
        <w:jc w:val="both"/>
        <w:rPr>
          <w:rFonts w:ascii="Ebrima" w:eastAsia="Times New Roman" w:hAnsi="Ebrima" w:cs="Times New Roman"/>
          <w:vanish/>
          <w:sz w:val="20"/>
          <w:szCs w:val="20"/>
          <w:lang w:eastAsia="cs-CZ"/>
        </w:rPr>
      </w:pPr>
      <w:r w:rsidRPr="00813C9B">
        <w:rPr>
          <w:rFonts w:ascii="Ebrima" w:eastAsia="Times New Roman" w:hAnsi="Ebrima" w:cs="Times New Roman"/>
          <w:vanish/>
          <w:sz w:val="20"/>
          <w:szCs w:val="20"/>
          <w:lang w:eastAsia="cs-CZ"/>
        </w:rPr>
        <w:t>Konec formuláře</w:t>
      </w:r>
    </w:p>
    <w:p w14:paraId="2F80CE4D" w14:textId="3B866FFE" w:rsidR="00CB52AD" w:rsidRPr="00CB52AD" w:rsidRDefault="00CB52AD" w:rsidP="00813C9B">
      <w:pPr>
        <w:spacing w:line="278" w:lineRule="auto"/>
        <w:jc w:val="both"/>
        <w:rPr>
          <w:rFonts w:ascii="Ebrima" w:eastAsia="Times New Roman" w:hAnsi="Ebrima" w:cs="Times New Roman"/>
          <w:lang w:eastAsia="cs-CZ"/>
        </w:rPr>
      </w:pPr>
    </w:p>
    <w:sectPr w:rsidR="00CB52AD" w:rsidRPr="00CB52AD" w:rsidSect="002419B4">
      <w:headerReference w:type="default" r:id="rId8"/>
      <w:footerReference w:type="default" r:id="rId9"/>
      <w:pgSz w:w="11906" w:h="16838"/>
      <w:pgMar w:top="0" w:right="1418" w:bottom="0" w:left="1247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EAC8E" w14:textId="77777777" w:rsidR="00E674E0" w:rsidRDefault="00E674E0">
      <w:pPr>
        <w:spacing w:after="0" w:line="240" w:lineRule="auto"/>
      </w:pPr>
      <w:r>
        <w:separator/>
      </w:r>
    </w:p>
  </w:endnote>
  <w:endnote w:type="continuationSeparator" w:id="0">
    <w:p w14:paraId="4E034C43" w14:textId="77777777" w:rsidR="00E674E0" w:rsidRDefault="00E67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3F603" w14:textId="77777777" w:rsidR="00490D76" w:rsidRDefault="00725502">
    <w:pPr>
      <w:pStyle w:val="Zpat"/>
      <w:spacing w:before="240"/>
      <w:rPr>
        <w:b/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6045A040" wp14:editId="1941FEC5">
          <wp:simplePos x="0" y="0"/>
          <wp:positionH relativeFrom="column">
            <wp:posOffset>4534535</wp:posOffset>
          </wp:positionH>
          <wp:positionV relativeFrom="paragraph">
            <wp:posOffset>47625</wp:posOffset>
          </wp:positionV>
          <wp:extent cx="1615440" cy="487680"/>
          <wp:effectExtent l="0" t="0" r="3810" b="7620"/>
          <wp:wrapSquare wrapText="bothSides"/>
          <wp:docPr id="147748863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662026" name="Obrázek 7496620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544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832">
      <w:rPr>
        <w:b/>
        <w:sz w:val="20"/>
      </w:rPr>
      <w:t>Kontakt pro novináře:</w:t>
    </w:r>
    <w:r w:rsidRPr="00725502">
      <w:rPr>
        <w:noProof/>
        <w:sz w:val="20"/>
      </w:rPr>
      <w:t xml:space="preserve"> </w:t>
    </w:r>
  </w:p>
  <w:p w14:paraId="0551C4A2" w14:textId="6EEA4B9C" w:rsidR="00490D76" w:rsidRDefault="00AF0162">
    <w:pPr>
      <w:pStyle w:val="Zpat"/>
      <w:tabs>
        <w:tab w:val="clear" w:pos="4536"/>
        <w:tab w:val="left" w:pos="3544"/>
      </w:tabs>
      <w:rPr>
        <w:sz w:val="20"/>
      </w:rPr>
    </w:pPr>
    <w:r>
      <w:rPr>
        <w:sz w:val="20"/>
      </w:rPr>
      <w:t>Ing</w:t>
    </w:r>
    <w:r w:rsidR="00925832">
      <w:rPr>
        <w:sz w:val="20"/>
      </w:rPr>
      <w:t>. Iva Nováková, MBA</w:t>
    </w:r>
  </w:p>
  <w:p w14:paraId="2CF131C7" w14:textId="77777777" w:rsidR="00490D76" w:rsidRDefault="00925832">
    <w:pPr>
      <w:pStyle w:val="Zpat"/>
      <w:tabs>
        <w:tab w:val="clear" w:pos="4536"/>
        <w:tab w:val="left" w:pos="3544"/>
      </w:tabs>
      <w:rPr>
        <w:sz w:val="20"/>
      </w:rPr>
    </w:pPr>
    <w:r>
      <w:rPr>
        <w:sz w:val="20"/>
      </w:rPr>
      <w:t>+420 702 210 238</w:t>
    </w:r>
  </w:p>
  <w:p w14:paraId="3C0F583D" w14:textId="77777777" w:rsidR="00490D76" w:rsidRDefault="00925832">
    <w:pPr>
      <w:pStyle w:val="Zpat"/>
      <w:tabs>
        <w:tab w:val="clear" w:pos="4536"/>
        <w:tab w:val="left" w:pos="3544"/>
      </w:tabs>
    </w:pPr>
    <w:r>
      <w:rPr>
        <w:sz w:val="20"/>
      </w:rPr>
      <w:t>novakova.iva@nemcb.cz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2B73C" w14:textId="77777777" w:rsidR="00E674E0" w:rsidRDefault="00E674E0">
      <w:pPr>
        <w:spacing w:after="0" w:line="240" w:lineRule="auto"/>
      </w:pPr>
      <w:r>
        <w:separator/>
      </w:r>
    </w:p>
  </w:footnote>
  <w:footnote w:type="continuationSeparator" w:id="0">
    <w:p w14:paraId="626E2925" w14:textId="77777777" w:rsidR="00E674E0" w:rsidRDefault="00E67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C258D" w14:textId="724C12C6" w:rsidR="00490D76" w:rsidRDefault="00925832" w:rsidP="00725502">
    <w:pPr>
      <w:pStyle w:val="Zhlav"/>
      <w:shd w:val="clear" w:color="auto" w:fill="0A54A0"/>
      <w:spacing w:after="240"/>
      <w:jc w:val="center"/>
      <w:rPr>
        <w:b/>
        <w:color w:val="FFFFFF" w:themeColor="background1"/>
        <w:sz w:val="24"/>
      </w:rPr>
    </w:pPr>
    <w:r>
      <w:rPr>
        <w:b/>
        <w:color w:val="FFFFFF" w:themeColor="background1"/>
        <w:sz w:val="24"/>
      </w:rPr>
      <w:t>OFICIÁLNÍ 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807A3"/>
    <w:multiLevelType w:val="hybridMultilevel"/>
    <w:tmpl w:val="33EA2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77352"/>
    <w:multiLevelType w:val="hybridMultilevel"/>
    <w:tmpl w:val="A3F44900"/>
    <w:lvl w:ilvl="0" w:tplc="F6C68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6633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681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9869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94C0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428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828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805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C0F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F4B34DC"/>
    <w:multiLevelType w:val="hybridMultilevel"/>
    <w:tmpl w:val="2CB47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058996">
    <w:abstractNumId w:val="0"/>
  </w:num>
  <w:num w:numId="2" w16cid:durableId="2013951279">
    <w:abstractNumId w:val="2"/>
  </w:num>
  <w:num w:numId="3" w16cid:durableId="35130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D76"/>
    <w:rsid w:val="00007946"/>
    <w:rsid w:val="000356C5"/>
    <w:rsid w:val="0004366E"/>
    <w:rsid w:val="0005646C"/>
    <w:rsid w:val="00061A42"/>
    <w:rsid w:val="00071102"/>
    <w:rsid w:val="000A5956"/>
    <w:rsid w:val="000B0EA8"/>
    <w:rsid w:val="000C27D0"/>
    <w:rsid w:val="000D4D23"/>
    <w:rsid w:val="000D7D3E"/>
    <w:rsid w:val="001025A6"/>
    <w:rsid w:val="001041D2"/>
    <w:rsid w:val="00104BED"/>
    <w:rsid w:val="00127A8D"/>
    <w:rsid w:val="0013021C"/>
    <w:rsid w:val="00146C6E"/>
    <w:rsid w:val="0016178D"/>
    <w:rsid w:val="001A6F9D"/>
    <w:rsid w:val="001D4D0C"/>
    <w:rsid w:val="001D7A22"/>
    <w:rsid w:val="001E0007"/>
    <w:rsid w:val="002160F3"/>
    <w:rsid w:val="002419B4"/>
    <w:rsid w:val="00254A24"/>
    <w:rsid w:val="002636B4"/>
    <w:rsid w:val="00277C87"/>
    <w:rsid w:val="00280FB8"/>
    <w:rsid w:val="002E0549"/>
    <w:rsid w:val="002E504D"/>
    <w:rsid w:val="002E62C0"/>
    <w:rsid w:val="002F3B5D"/>
    <w:rsid w:val="002F453F"/>
    <w:rsid w:val="00303786"/>
    <w:rsid w:val="00313A06"/>
    <w:rsid w:val="00332E84"/>
    <w:rsid w:val="003532E1"/>
    <w:rsid w:val="00363E95"/>
    <w:rsid w:val="003A5501"/>
    <w:rsid w:val="003B0DA4"/>
    <w:rsid w:val="003E3286"/>
    <w:rsid w:val="003F2457"/>
    <w:rsid w:val="004019F4"/>
    <w:rsid w:val="00401E17"/>
    <w:rsid w:val="00432457"/>
    <w:rsid w:val="004369BF"/>
    <w:rsid w:val="004429A0"/>
    <w:rsid w:val="0045385A"/>
    <w:rsid w:val="00482688"/>
    <w:rsid w:val="0048517F"/>
    <w:rsid w:val="00490D76"/>
    <w:rsid w:val="0049613C"/>
    <w:rsid w:val="004A2745"/>
    <w:rsid w:val="004A7909"/>
    <w:rsid w:val="004B46C1"/>
    <w:rsid w:val="004B702E"/>
    <w:rsid w:val="004E5456"/>
    <w:rsid w:val="004F35B7"/>
    <w:rsid w:val="00501967"/>
    <w:rsid w:val="00536BEC"/>
    <w:rsid w:val="00546D32"/>
    <w:rsid w:val="00550D0F"/>
    <w:rsid w:val="005732F3"/>
    <w:rsid w:val="00584209"/>
    <w:rsid w:val="00596D78"/>
    <w:rsid w:val="005D0206"/>
    <w:rsid w:val="005D594D"/>
    <w:rsid w:val="005E00C0"/>
    <w:rsid w:val="005E7B6E"/>
    <w:rsid w:val="00604EF1"/>
    <w:rsid w:val="00606B80"/>
    <w:rsid w:val="006120DE"/>
    <w:rsid w:val="00620318"/>
    <w:rsid w:val="00631729"/>
    <w:rsid w:val="0065385D"/>
    <w:rsid w:val="00654E26"/>
    <w:rsid w:val="006A7545"/>
    <w:rsid w:val="00702C8E"/>
    <w:rsid w:val="00725502"/>
    <w:rsid w:val="007330BB"/>
    <w:rsid w:val="007455E4"/>
    <w:rsid w:val="00752E5B"/>
    <w:rsid w:val="00755821"/>
    <w:rsid w:val="0076529F"/>
    <w:rsid w:val="007654CF"/>
    <w:rsid w:val="0076618E"/>
    <w:rsid w:val="00771AF1"/>
    <w:rsid w:val="00773779"/>
    <w:rsid w:val="00773CF4"/>
    <w:rsid w:val="00792235"/>
    <w:rsid w:val="00792C30"/>
    <w:rsid w:val="007D4D3F"/>
    <w:rsid w:val="007D6F70"/>
    <w:rsid w:val="007E0960"/>
    <w:rsid w:val="00805BA6"/>
    <w:rsid w:val="00806B64"/>
    <w:rsid w:val="00813C9B"/>
    <w:rsid w:val="00822060"/>
    <w:rsid w:val="00832047"/>
    <w:rsid w:val="0083252F"/>
    <w:rsid w:val="00864EFE"/>
    <w:rsid w:val="00874AC7"/>
    <w:rsid w:val="00882049"/>
    <w:rsid w:val="00884B28"/>
    <w:rsid w:val="008C2355"/>
    <w:rsid w:val="008E2F06"/>
    <w:rsid w:val="0090311D"/>
    <w:rsid w:val="009105DE"/>
    <w:rsid w:val="00911ED6"/>
    <w:rsid w:val="00925832"/>
    <w:rsid w:val="009261AB"/>
    <w:rsid w:val="00941330"/>
    <w:rsid w:val="009777C9"/>
    <w:rsid w:val="00996244"/>
    <w:rsid w:val="009B4401"/>
    <w:rsid w:val="009C0C43"/>
    <w:rsid w:val="009C253C"/>
    <w:rsid w:val="009D17F1"/>
    <w:rsid w:val="009F3910"/>
    <w:rsid w:val="009F3EA0"/>
    <w:rsid w:val="00A0669D"/>
    <w:rsid w:val="00A54566"/>
    <w:rsid w:val="00A66852"/>
    <w:rsid w:val="00AF0162"/>
    <w:rsid w:val="00AF607F"/>
    <w:rsid w:val="00B03134"/>
    <w:rsid w:val="00B12E73"/>
    <w:rsid w:val="00B13CEE"/>
    <w:rsid w:val="00B16CEE"/>
    <w:rsid w:val="00B22018"/>
    <w:rsid w:val="00B2306C"/>
    <w:rsid w:val="00B254C7"/>
    <w:rsid w:val="00B2699A"/>
    <w:rsid w:val="00B5087F"/>
    <w:rsid w:val="00B51275"/>
    <w:rsid w:val="00B54B68"/>
    <w:rsid w:val="00B5501E"/>
    <w:rsid w:val="00B65584"/>
    <w:rsid w:val="00B91891"/>
    <w:rsid w:val="00BB3AE5"/>
    <w:rsid w:val="00BB67E3"/>
    <w:rsid w:val="00BC2AF4"/>
    <w:rsid w:val="00BD3F1D"/>
    <w:rsid w:val="00BD66E7"/>
    <w:rsid w:val="00BE099F"/>
    <w:rsid w:val="00BE3ED4"/>
    <w:rsid w:val="00BE5372"/>
    <w:rsid w:val="00BF1220"/>
    <w:rsid w:val="00BF68FE"/>
    <w:rsid w:val="00C03BEE"/>
    <w:rsid w:val="00C061D7"/>
    <w:rsid w:val="00C5154F"/>
    <w:rsid w:val="00C66895"/>
    <w:rsid w:val="00C73180"/>
    <w:rsid w:val="00C97CCB"/>
    <w:rsid w:val="00CB3DD2"/>
    <w:rsid w:val="00CB52AD"/>
    <w:rsid w:val="00CD399F"/>
    <w:rsid w:val="00CE442F"/>
    <w:rsid w:val="00D14DE1"/>
    <w:rsid w:val="00D334AB"/>
    <w:rsid w:val="00D9028E"/>
    <w:rsid w:val="00D93AEA"/>
    <w:rsid w:val="00DA5425"/>
    <w:rsid w:val="00DB7871"/>
    <w:rsid w:val="00DC43EF"/>
    <w:rsid w:val="00DD33EB"/>
    <w:rsid w:val="00E55223"/>
    <w:rsid w:val="00E56E75"/>
    <w:rsid w:val="00E674E0"/>
    <w:rsid w:val="00E822E3"/>
    <w:rsid w:val="00E8544A"/>
    <w:rsid w:val="00ED330F"/>
    <w:rsid w:val="00F27510"/>
    <w:rsid w:val="00F3552D"/>
    <w:rsid w:val="00F617F6"/>
    <w:rsid w:val="00F7241E"/>
    <w:rsid w:val="00F753BE"/>
    <w:rsid w:val="00F837CC"/>
    <w:rsid w:val="00F91471"/>
    <w:rsid w:val="00F96D18"/>
    <w:rsid w:val="00FB0F39"/>
    <w:rsid w:val="00FC3DFC"/>
    <w:rsid w:val="00FE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D5F8C3"/>
  <w15:docId w15:val="{7F7B253B-A6D6-49FF-90E5-8858661A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0D76"/>
  </w:style>
  <w:style w:type="paragraph" w:styleId="Nadpis1">
    <w:name w:val="heading 1"/>
    <w:basedOn w:val="Normln"/>
    <w:next w:val="Normln"/>
    <w:link w:val="Nadpis1Char"/>
    <w:uiPriority w:val="9"/>
    <w:qFormat/>
    <w:rsid w:val="00490D76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3A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0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0D76"/>
  </w:style>
  <w:style w:type="paragraph" w:styleId="Zpat">
    <w:name w:val="footer"/>
    <w:basedOn w:val="Normln"/>
    <w:link w:val="ZpatChar"/>
    <w:uiPriority w:val="99"/>
    <w:unhideWhenUsed/>
    <w:rsid w:val="00490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0D76"/>
  </w:style>
  <w:style w:type="character" w:customStyle="1" w:styleId="Nadpis1Char">
    <w:name w:val="Nadpis 1 Char"/>
    <w:basedOn w:val="Standardnpsmoodstavce"/>
    <w:link w:val="Nadpis1"/>
    <w:uiPriority w:val="9"/>
    <w:rsid w:val="00490D76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490D7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90D76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490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90D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0D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0D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D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D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0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0D7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E55223"/>
  </w:style>
  <w:style w:type="character" w:customStyle="1" w:styleId="Nadpis3Char">
    <w:name w:val="Nadpis 3 Char"/>
    <w:basedOn w:val="Standardnpsmoodstavce"/>
    <w:link w:val="Nadpis3"/>
    <w:uiPriority w:val="9"/>
    <w:semiHidden/>
    <w:rsid w:val="00313A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ze">
    <w:name w:val="Revision"/>
    <w:hidden/>
    <w:uiPriority w:val="99"/>
    <w:semiHidden/>
    <w:rsid w:val="00353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7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5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5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6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8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73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3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8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21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8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38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812933-C52A-425B-9958-2412D04E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Matěj Matoušek</dc:creator>
  <cp:lastModifiedBy>Jana Duco</cp:lastModifiedBy>
  <cp:revision>3</cp:revision>
  <cp:lastPrinted>2019-04-05T09:47:00Z</cp:lastPrinted>
  <dcterms:created xsi:type="dcterms:W3CDTF">2026-02-19T12:54:00Z</dcterms:created>
  <dcterms:modified xsi:type="dcterms:W3CDTF">2026-02-27T13:19:00Z</dcterms:modified>
</cp:coreProperties>
</file>