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D7" w:rsidRPr="005463D7" w:rsidRDefault="005463D7" w:rsidP="005463D7">
      <w:pPr>
        <w:shd w:val="clear" w:color="auto" w:fill="FFFFFF"/>
        <w:spacing w:before="40" w:after="198" w:line="240" w:lineRule="auto"/>
        <w:outlineLvl w:val="0"/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</w:pPr>
      <w:r w:rsidRPr="005463D7"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  <w:t xml:space="preserve">Přijetí </w:t>
      </w:r>
      <w:r w:rsidR="001D1B8B"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  <w:t xml:space="preserve">dítěte </w:t>
      </w:r>
      <w:r w:rsidRPr="005463D7"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  <w:t>k hospitalizaci</w:t>
      </w:r>
    </w:p>
    <w:p w:rsidR="005463D7" w:rsidRPr="005463D7" w:rsidRDefault="005463D7" w:rsidP="005463D7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5463D7">
        <w:rPr>
          <w:rFonts w:ascii="Open Sans" w:eastAsia="Times New Roman" w:hAnsi="Open Sans" w:cs="Open Sans"/>
          <w:b/>
          <w:bCs/>
          <w:color w:val="474F54"/>
          <w:sz w:val="17"/>
          <w:lang w:eastAsia="cs-CZ"/>
        </w:rPr>
        <w:t>Dětské oddělení Nemocnice</w:t>
      </w: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 České Budějovice je umístěno v pavilonu D – horní areál nemocnice</w:t>
      </w:r>
      <w:r w:rsidR="001D1B8B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, vchod ze Schneiderovy ulice</w:t>
      </w: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 Příjmová ambulance dětského oddělení je v provozu 24 hodin denně.</w:t>
      </w:r>
    </w:p>
    <w:p w:rsidR="005463D7" w:rsidRPr="005463D7" w:rsidRDefault="005463D7" w:rsidP="005463D7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V době od 15.30 do 6.30 hodin je nutné zazvonit na sestru a vyčkat jejího příchodu. Zvonek je umístěn před vstupními posuvnými dveřmi.</w:t>
      </w:r>
    </w:p>
    <w:p w:rsidR="005463D7" w:rsidRPr="005463D7" w:rsidRDefault="005463D7" w:rsidP="005463D7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K </w:t>
      </w:r>
      <w:r w:rsidRPr="005463D7">
        <w:rPr>
          <w:rFonts w:ascii="Open Sans" w:eastAsia="Times New Roman" w:hAnsi="Open Sans" w:cs="Open Sans"/>
          <w:b/>
          <w:bCs/>
          <w:color w:val="474F54"/>
          <w:sz w:val="17"/>
          <w:lang w:eastAsia="cs-CZ"/>
        </w:rPr>
        <w:t>přijetí dětského pacienta</w:t>
      </w: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 je nutné mít s sebou doporučení k hospitalizaci od odesílajícího lékaře, případně jiná doporučení, zprávy z hospitalizací, </w:t>
      </w:r>
      <w:proofErr w:type="spellStart"/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event</w:t>
      </w:r>
      <w:proofErr w:type="spellEnd"/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 výsledky vyšetření</w:t>
      </w:r>
      <w:r w:rsidR="001D1B8B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, průkazku zdravotní pojišťovny dítěte</w:t>
      </w: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 To samozřejmě není nutné</w:t>
      </w:r>
      <w:r w:rsidR="001D1B8B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(mimo průkazky zdravotní pojišťovny)</w:t>
      </w:r>
      <w:r w:rsidRPr="005463D7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, pokud se jedná o hospitalizaci při akutním ohrožení života nebo zhoršení zdravotního stavu.</w:t>
      </w:r>
    </w:p>
    <w:p w:rsidR="007E6B74" w:rsidRDefault="007E6B74"/>
    <w:sectPr w:rsidR="007E6B74" w:rsidSect="007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463D7"/>
    <w:rsid w:val="00074CD3"/>
    <w:rsid w:val="00192420"/>
    <w:rsid w:val="001D1B8B"/>
    <w:rsid w:val="002150F6"/>
    <w:rsid w:val="0051690B"/>
    <w:rsid w:val="005463D7"/>
    <w:rsid w:val="00734277"/>
    <w:rsid w:val="007721EA"/>
    <w:rsid w:val="007E6B74"/>
    <w:rsid w:val="00963B19"/>
    <w:rsid w:val="00992F18"/>
    <w:rsid w:val="009E1470"/>
    <w:rsid w:val="00CC3BB2"/>
    <w:rsid w:val="00CE2AD6"/>
    <w:rsid w:val="00D3743F"/>
    <w:rsid w:val="00E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B74"/>
  </w:style>
  <w:style w:type="paragraph" w:styleId="Nadpis1">
    <w:name w:val="heading 1"/>
    <w:basedOn w:val="Normln"/>
    <w:link w:val="Nadpis1Char"/>
    <w:uiPriority w:val="9"/>
    <w:qFormat/>
    <w:rsid w:val="0054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>Nemocnice Č. Budějovice a. s.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smrcka</dc:creator>
  <cp:lastModifiedBy>Nováková Iva</cp:lastModifiedBy>
  <cp:revision>2</cp:revision>
  <dcterms:created xsi:type="dcterms:W3CDTF">2018-05-14T11:40:00Z</dcterms:created>
  <dcterms:modified xsi:type="dcterms:W3CDTF">2018-05-14T11:40:00Z</dcterms:modified>
</cp:coreProperties>
</file>