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1" w:rsidRDefault="003E2AAD">
      <w:pPr>
        <w:pStyle w:val="Zhlav"/>
        <w:spacing w:before="480" w:after="480"/>
        <w:jc w:val="right"/>
      </w:pPr>
      <w:r>
        <w:t>Dne 21. února 2018 v Českých Budějovicích</w:t>
      </w:r>
    </w:p>
    <w:p w:rsidR="009051E1" w:rsidRDefault="003E2AAD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Českobudějovická nemocnice otevřela novou ambulanci. Pomáhá dětem se získanými či vrozenými očními chorobami</w:t>
      </w:r>
    </w:p>
    <w:p w:rsidR="009051E1" w:rsidRDefault="003E2AAD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V Nemocnici České Budějovice byla </w:t>
      </w:r>
      <w:r>
        <w:rPr>
          <w:rFonts w:cstheme="minorHAnsi"/>
          <w:b/>
          <w:szCs w:val="24"/>
        </w:rPr>
        <w:t>zprovozněna nová ambulance, která se zabývá péčí o dětské pacienty v oblasti oftalmologie. Jedná se o významný krok, protože na Českobudějovicku se tomuto oboru věnuje mizivé procento lékařů.</w:t>
      </w:r>
    </w:p>
    <w:p w:rsidR="009051E1" w:rsidRDefault="003E2AAD">
      <w:pPr>
        <w:jc w:val="both"/>
        <w:rPr>
          <w:rFonts w:cstheme="minorHAnsi"/>
          <w:szCs w:val="24"/>
        </w:rPr>
      </w:pPr>
      <w:r>
        <w:rPr>
          <w:rFonts w:cstheme="minorHAnsi"/>
          <w:i/>
          <w:szCs w:val="24"/>
        </w:rPr>
        <w:t xml:space="preserve">„Hledali jsme způsob, jak posílit dětskou oční ambulanci,“ </w:t>
      </w:r>
      <w:r>
        <w:rPr>
          <w:rFonts w:cstheme="minorHAnsi"/>
          <w:szCs w:val="24"/>
        </w:rPr>
        <w:t xml:space="preserve">říká </w:t>
      </w:r>
      <w:r>
        <w:rPr>
          <w:rFonts w:cstheme="minorHAnsi"/>
          <w:szCs w:val="24"/>
        </w:rPr>
        <w:t xml:space="preserve">ředitel Úseku ostatních zdravotnických oborů Nemocnice České Budějovice </w:t>
      </w:r>
      <w:bookmarkStart w:id="0" w:name="_GoBack"/>
      <w:bookmarkEnd w:id="0"/>
      <w:r>
        <w:rPr>
          <w:rFonts w:cstheme="minorHAnsi"/>
          <w:szCs w:val="24"/>
        </w:rPr>
        <w:t xml:space="preserve">MUDr. Jaroslav Novák, MBA. </w:t>
      </w:r>
      <w:r>
        <w:rPr>
          <w:rFonts w:cstheme="minorHAnsi"/>
          <w:i/>
          <w:szCs w:val="24"/>
        </w:rPr>
        <w:t>„Povedlo se nám zdvojnásobit kapacitu původního pracoviště, vznikly dvě samostatné ambulance, které mají samostatné přístrojové vybavení, takže se navzájem n</w:t>
      </w:r>
      <w:r>
        <w:rPr>
          <w:rFonts w:cstheme="minorHAnsi"/>
          <w:i/>
          <w:szCs w:val="24"/>
        </w:rPr>
        <w:t xml:space="preserve">eblokují při vyšetření,“ </w:t>
      </w:r>
      <w:r>
        <w:rPr>
          <w:rFonts w:cstheme="minorHAnsi"/>
          <w:szCs w:val="24"/>
        </w:rPr>
        <w:t>poznamenává.</w:t>
      </w:r>
    </w:p>
    <w:p w:rsidR="009051E1" w:rsidRDefault="003E2AAD">
      <w:pPr>
        <w:jc w:val="both"/>
        <w:rPr>
          <w:rFonts w:cstheme="minorHAnsi"/>
          <w:szCs w:val="24"/>
        </w:rPr>
      </w:pPr>
      <w:r>
        <w:rPr>
          <w:rFonts w:cstheme="minorHAnsi"/>
          <w:i/>
          <w:szCs w:val="24"/>
        </w:rPr>
        <w:t>„Tímto počinem nemocnice přispívá k dobrému zdravotnímu stavu našich malých pacientů</w:t>
      </w:r>
      <w:r>
        <w:rPr>
          <w:rFonts w:cstheme="minorHAnsi"/>
          <w:szCs w:val="24"/>
        </w:rPr>
        <w:t xml:space="preserve">,“ dodává hejtmanka Jihočeského kraje Mgr. Ivana </w:t>
      </w:r>
      <w:proofErr w:type="spellStart"/>
      <w:r>
        <w:rPr>
          <w:rFonts w:cstheme="minorHAnsi"/>
          <w:szCs w:val="24"/>
        </w:rPr>
        <w:t>Stráská</w:t>
      </w:r>
      <w:proofErr w:type="spellEnd"/>
      <w:r>
        <w:rPr>
          <w:rFonts w:cstheme="minorHAnsi"/>
          <w:szCs w:val="24"/>
        </w:rPr>
        <w:t xml:space="preserve"> a lékařům na ambulanci přeje, aby se jim na novém pracovišti dobře pracovalo </w:t>
      </w:r>
      <w:r>
        <w:rPr>
          <w:rFonts w:cstheme="minorHAnsi"/>
          <w:szCs w:val="24"/>
        </w:rPr>
        <w:t>a děti od nich odcházely spokojené.</w:t>
      </w:r>
    </w:p>
    <w:p w:rsidR="009051E1" w:rsidRDefault="003E2AAD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Dětské pacienty, o které je na </w:t>
      </w:r>
      <w:proofErr w:type="spellStart"/>
      <w:r>
        <w:rPr>
          <w:rFonts w:cstheme="minorHAnsi"/>
          <w:szCs w:val="24"/>
        </w:rPr>
        <w:t>superkonziliárním</w:t>
      </w:r>
      <w:proofErr w:type="spellEnd"/>
      <w:r>
        <w:rPr>
          <w:rFonts w:cstheme="minorHAnsi"/>
          <w:szCs w:val="24"/>
        </w:rPr>
        <w:t xml:space="preserve"> pracovišti pečováno, lze rozdělit do dvou kategorií. „</w:t>
      </w:r>
      <w:r>
        <w:rPr>
          <w:rFonts w:cstheme="minorHAnsi"/>
          <w:i/>
          <w:szCs w:val="24"/>
        </w:rPr>
        <w:t>První skupinu tvoří děti vysoce ohrožené trvalou ztrátou zraku v důsledku retinopatie nedonošených, druhou potom děti</w:t>
      </w:r>
      <w:r>
        <w:rPr>
          <w:rFonts w:cstheme="minorHAnsi"/>
          <w:i/>
          <w:szCs w:val="24"/>
        </w:rPr>
        <w:t xml:space="preserve"> ohrožené tupozrakostí, tedy nesourodou prací jednotlivých svalů očí,“ </w:t>
      </w:r>
      <w:r>
        <w:rPr>
          <w:rFonts w:cstheme="minorHAnsi"/>
          <w:szCs w:val="24"/>
        </w:rPr>
        <w:t xml:space="preserve">říká MUDr. Jaroslav Šimeček, jeden ze tří oftalmologů, kteří na ambulanci působí. </w:t>
      </w:r>
    </w:p>
    <w:p w:rsidR="009051E1" w:rsidRDefault="003E2AAD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Investice Nemocnice České Budějovice do přístrojového zařízení ambulance činí 1 253 846 korun včetně D</w:t>
      </w:r>
      <w:r>
        <w:rPr>
          <w:rFonts w:cstheme="minorHAnsi"/>
          <w:szCs w:val="24"/>
        </w:rPr>
        <w:t xml:space="preserve">PH. </w:t>
      </w:r>
    </w:p>
    <w:p w:rsidR="009051E1" w:rsidRDefault="009051E1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9051E1" w:rsidSect="009051E1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AD" w:rsidRDefault="003E2AAD">
      <w:pPr>
        <w:spacing w:after="0" w:line="240" w:lineRule="auto"/>
      </w:pPr>
      <w:r>
        <w:separator/>
      </w:r>
    </w:p>
  </w:endnote>
  <w:endnote w:type="continuationSeparator" w:id="0">
    <w:p w:rsidR="003E2AAD" w:rsidRDefault="003E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E1" w:rsidRDefault="003E2AA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9051E1" w:rsidRDefault="003E2AA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9051E1" w:rsidRDefault="003E2AA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9051E1" w:rsidRDefault="003E2AA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AD" w:rsidRDefault="003E2AAD">
      <w:pPr>
        <w:spacing w:after="0" w:line="240" w:lineRule="auto"/>
      </w:pPr>
      <w:r>
        <w:separator/>
      </w:r>
    </w:p>
  </w:footnote>
  <w:footnote w:type="continuationSeparator" w:id="0">
    <w:p w:rsidR="003E2AAD" w:rsidRDefault="003E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E1" w:rsidRDefault="003E2AA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9051E1" w:rsidRDefault="003E2AAD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51E1"/>
    <w:rsid w:val="003E2AAD"/>
    <w:rsid w:val="006430F8"/>
    <w:rsid w:val="0090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1E1"/>
  </w:style>
  <w:style w:type="paragraph" w:styleId="Nadpis1">
    <w:name w:val="heading 1"/>
    <w:basedOn w:val="Normln"/>
    <w:next w:val="Normln"/>
    <w:link w:val="Nadpis1Char"/>
    <w:uiPriority w:val="9"/>
    <w:qFormat/>
    <w:rsid w:val="009051E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1E1"/>
  </w:style>
  <w:style w:type="paragraph" w:styleId="Zpat">
    <w:name w:val="footer"/>
    <w:basedOn w:val="Normln"/>
    <w:link w:val="ZpatChar"/>
    <w:uiPriority w:val="99"/>
    <w:unhideWhenUsed/>
    <w:rsid w:val="0090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1E1"/>
  </w:style>
  <w:style w:type="character" w:customStyle="1" w:styleId="Nadpis1Char">
    <w:name w:val="Nadpis 1 Char"/>
    <w:basedOn w:val="Standardnpsmoodstavce"/>
    <w:link w:val="Nadpis1"/>
    <w:uiPriority w:val="9"/>
    <w:rsid w:val="009051E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051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51E1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9051E1"/>
  </w:style>
  <w:style w:type="paragraph" w:styleId="Normlnweb">
    <w:name w:val="Normal (Web)"/>
    <w:basedOn w:val="Normln"/>
    <w:uiPriority w:val="99"/>
    <w:semiHidden/>
    <w:unhideWhenUsed/>
    <w:rsid w:val="0090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51E1"/>
    <w:rPr>
      <w:b/>
      <w:bCs/>
    </w:rPr>
  </w:style>
  <w:style w:type="character" w:customStyle="1" w:styleId="textexposedshow">
    <w:name w:val="text_exposed_show"/>
    <w:basedOn w:val="Standardnpsmoodstavce"/>
    <w:rsid w:val="009051E1"/>
  </w:style>
  <w:style w:type="paragraph" w:styleId="Bezmezer">
    <w:name w:val="No Spacing"/>
    <w:uiPriority w:val="1"/>
    <w:qFormat/>
    <w:rsid w:val="009051E1"/>
    <w:pPr>
      <w:spacing w:after="0" w:line="240" w:lineRule="auto"/>
    </w:pPr>
  </w:style>
  <w:style w:type="character" w:customStyle="1" w:styleId="5yl5">
    <w:name w:val="_5yl5"/>
    <w:basedOn w:val="Standardnpsmoodstavce"/>
    <w:rsid w:val="009051E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51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4A9D8-9AA6-4C0B-8012-04AFA82B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2018-05-10T20:43:00Z</dcterms:created>
  <dcterms:modified xsi:type="dcterms:W3CDTF">2018-05-10T20:43:00Z</dcterms:modified>
</cp:coreProperties>
</file>