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68117F">
      <w:pPr>
        <w:pStyle w:val="Zhlav"/>
        <w:spacing w:before="480" w:after="480"/>
        <w:jc w:val="right"/>
      </w:pPr>
      <w:r>
        <w:t xml:space="preserve">Dne </w:t>
      </w:r>
      <w:r w:rsidR="008926C0">
        <w:t>17</w:t>
      </w:r>
      <w:r>
        <w:t>. ledna 2020 v Českých Budějovicích</w:t>
      </w:r>
    </w:p>
    <w:p w:rsidR="001D08E5" w:rsidRDefault="00481D69">
      <w:pPr>
        <w:jc w:val="both"/>
        <w:rPr>
          <w:rFonts w:cstheme="minorHAnsi"/>
          <w:b/>
          <w:sz w:val="32"/>
        </w:rPr>
      </w:pPr>
      <w:r>
        <w:rPr>
          <w:rFonts w:cstheme="minorHAnsi"/>
          <w:b/>
          <w:sz w:val="32"/>
          <w:szCs w:val="32"/>
        </w:rPr>
        <w:t>Nemocnice České Budějovice</w:t>
      </w:r>
      <w:r w:rsidR="0068117F">
        <w:rPr>
          <w:rFonts w:cstheme="minorHAnsi"/>
          <w:b/>
          <w:sz w:val="32"/>
          <w:szCs w:val="32"/>
        </w:rPr>
        <w:t xml:space="preserve"> </w:t>
      </w:r>
      <w:r w:rsidR="0047400B">
        <w:rPr>
          <w:rFonts w:cstheme="minorHAnsi"/>
          <w:b/>
          <w:sz w:val="32"/>
          <w:szCs w:val="32"/>
        </w:rPr>
        <w:t>zdvojnásobila počet zaměstnanců očkovaných proti chřipce</w:t>
      </w:r>
    </w:p>
    <w:p w:rsidR="001D08E5" w:rsidRDefault="0068117F">
      <w:pPr>
        <w:pStyle w:val="Bezmezer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Na podzim roku 2019 spustila Nemocnice České Budějovice, a.s. kampaň </w:t>
      </w:r>
      <w:r w:rsidR="00481D69">
        <w:rPr>
          <w:rFonts w:asciiTheme="minorHAnsi" w:hAnsiTheme="minorHAnsi" w:cstheme="minorHAnsi"/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Očkujeme zaměstnance, chráníme pacienty</w:t>
      </w:r>
      <w:r w:rsidR="00481D69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. Jejím výsledkem je, že je nemocnice</w:t>
      </w:r>
      <w:r w:rsidR="00333FE0">
        <w:rPr>
          <w:b/>
          <w:bCs/>
          <w:sz w:val="24"/>
          <w:szCs w:val="24"/>
        </w:rPr>
        <w:t xml:space="preserve"> letos lépe</w:t>
      </w:r>
      <w:r>
        <w:rPr>
          <w:b/>
          <w:bCs/>
          <w:sz w:val="24"/>
          <w:szCs w:val="24"/>
        </w:rPr>
        <w:t xml:space="preserve"> </w:t>
      </w:r>
      <w:r w:rsidR="00481D6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řipravena na chřipkovou sezónu. Proočkovanost zaměstnanců </w:t>
      </w:r>
      <w:r w:rsidR="00333FE0">
        <w:rPr>
          <w:b/>
          <w:bCs/>
          <w:sz w:val="24"/>
          <w:szCs w:val="24"/>
        </w:rPr>
        <w:t xml:space="preserve">proti chřipce </w:t>
      </w:r>
      <w:r>
        <w:rPr>
          <w:b/>
          <w:bCs/>
          <w:sz w:val="24"/>
          <w:szCs w:val="24"/>
        </w:rPr>
        <w:t xml:space="preserve">se podařilo </w:t>
      </w:r>
      <w:r w:rsidR="00333FE0">
        <w:rPr>
          <w:b/>
          <w:bCs/>
          <w:sz w:val="24"/>
          <w:szCs w:val="24"/>
        </w:rPr>
        <w:t xml:space="preserve">meziročně </w:t>
      </w:r>
      <w:r>
        <w:rPr>
          <w:b/>
          <w:bCs/>
          <w:sz w:val="24"/>
          <w:szCs w:val="24"/>
        </w:rPr>
        <w:t>zvýšit z 20 % na 40 %</w:t>
      </w:r>
      <w:r w:rsidR="0047400B">
        <w:rPr>
          <w:b/>
          <w:bCs/>
          <w:sz w:val="24"/>
          <w:szCs w:val="24"/>
        </w:rPr>
        <w:t>, proočkováno bylo téměř 1200 zaměstnanců</w:t>
      </w:r>
      <w:r w:rsidR="00837BE2">
        <w:rPr>
          <w:b/>
          <w:bCs/>
          <w:sz w:val="24"/>
          <w:szCs w:val="24"/>
        </w:rPr>
        <w:t>.</w:t>
      </w:r>
    </w:p>
    <w:p w:rsidR="001D08E5" w:rsidRDefault="001D08E5">
      <w:pPr>
        <w:pStyle w:val="Bezmezer"/>
        <w:jc w:val="both"/>
        <w:rPr>
          <w:b/>
          <w:bCs/>
          <w:sz w:val="24"/>
          <w:szCs w:val="24"/>
        </w:rPr>
      </w:pPr>
    </w:p>
    <w:p w:rsidR="001D08E5" w:rsidRDefault="0068117F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„Pravděpodobně se jedná o nejvyšší proočkovanost zaměstnanců nemocnice v České republice,“</w:t>
      </w:r>
      <w:r>
        <w:rPr>
          <w:rFonts w:asciiTheme="minorHAnsi" w:hAnsiTheme="minorHAnsi" w:cstheme="minorHAnsi"/>
          <w:sz w:val="24"/>
          <w:szCs w:val="24"/>
        </w:rPr>
        <w:t xml:space="preserve"> upozorňuje MUDr. Iva Šípová, vedoucí lékařka Pracoviště epidemiologie Nemocnice České Budějovice, a.s. Dodává, že čtyřvalentní vakcínu dostali zaměstnanci zdarma, nákup vakcín hradila nemocnice z vlastních prostředků. </w:t>
      </w:r>
    </w:p>
    <w:p w:rsidR="001D08E5" w:rsidRDefault="001D08E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1D08E5" w:rsidRDefault="0068117F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Očkování probíhalo na jednotlivých odděleních v listopadu a prosinci 2019 a týkalo se jak zdravotníků, tak i ostatních zaměstnanců, například pracovníků údržby</w:t>
      </w:r>
      <w:r w:rsidR="00481D69">
        <w:rPr>
          <w:rFonts w:asciiTheme="minorHAnsi" w:hAnsiTheme="minorHAnsi" w:cstheme="minorHAnsi"/>
          <w:sz w:val="24"/>
          <w:szCs w:val="24"/>
        </w:rPr>
        <w:t>, úklidu, stravovacích zařízení či</w:t>
      </w:r>
      <w:r>
        <w:rPr>
          <w:rFonts w:asciiTheme="minorHAnsi" w:hAnsiTheme="minorHAnsi" w:cstheme="minorHAnsi"/>
          <w:sz w:val="24"/>
          <w:szCs w:val="24"/>
        </w:rPr>
        <w:t xml:space="preserve"> prádelny. </w:t>
      </w:r>
      <w:r w:rsidR="00C42BDD">
        <w:rPr>
          <w:rFonts w:asciiTheme="minorHAnsi" w:hAnsiTheme="minorHAnsi" w:cstheme="minorHAnsi"/>
          <w:sz w:val="24"/>
          <w:szCs w:val="24"/>
        </w:rPr>
        <w:t>Očkování se dostalo všem zaměstnancům, kteří byli připraveni nechat se očkovat, a to i přes přechodný výpadek dodávky vakcín.</w:t>
      </w:r>
      <w:r w:rsidR="004740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Do kampaně </w:t>
      </w:r>
      <w:r w:rsidR="00333FE0"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sz w:val="24"/>
          <w:szCs w:val="24"/>
        </w:rPr>
        <w:t>Očkujeme zaměstnance, chráníme pacienty</w:t>
      </w:r>
      <w:r w:rsidR="00333FE0">
        <w:rPr>
          <w:rFonts w:asciiTheme="minorHAnsi" w:hAnsiTheme="minorHAnsi" w:cstheme="minorHAnsi"/>
          <w:sz w:val="24"/>
          <w:szCs w:val="24"/>
        </w:rPr>
        <w:t>“</w:t>
      </w:r>
      <w:r>
        <w:rPr>
          <w:rFonts w:asciiTheme="minorHAnsi" w:hAnsiTheme="minorHAnsi" w:cstheme="minorHAnsi"/>
          <w:sz w:val="24"/>
          <w:szCs w:val="24"/>
        </w:rPr>
        <w:t xml:space="preserve"> se Nemocnice České Budějovice, a.s. pustila z toho důvodu, že zdravotníci přicházející do kontaktu s nemocnými pacienty patří mezi skupiny lidí, které jsou nejvíce ohroženy chřipkou. </w:t>
      </w:r>
    </w:p>
    <w:p w:rsidR="001D08E5" w:rsidRDefault="001D08E5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1D08E5" w:rsidRDefault="006811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„Nejenže zdravotníci mají vyšší riziko, že se nakazí, ale navíc hrozí, že se sami stanou šiřiteli chřipky mezi nemocnými, tedy osobami, které mají nejvyšší pravděpodobnost, že v důsledku nákazy chřipkou mohou zemřít</w:t>
      </w:r>
      <w:r w:rsidR="00CC0FFE">
        <w:rPr>
          <w:rFonts w:cstheme="minorHAnsi"/>
          <w:i/>
          <w:iCs/>
          <w:sz w:val="24"/>
          <w:szCs w:val="24"/>
        </w:rPr>
        <w:t>,“</w:t>
      </w:r>
      <w:r w:rsidR="00CC0FFE" w:rsidRPr="00C262B4">
        <w:rPr>
          <w:rFonts w:eastAsia="Calibri" w:cstheme="minorHAnsi"/>
          <w:sz w:val="24"/>
          <w:szCs w:val="24"/>
        </w:rPr>
        <w:t xml:space="preserve"> uvádí MUDr. Aleš </w:t>
      </w:r>
      <w:r w:rsidR="00C262B4">
        <w:rPr>
          <w:rFonts w:eastAsia="Calibri" w:cstheme="minorHAnsi"/>
          <w:sz w:val="24"/>
          <w:szCs w:val="24"/>
        </w:rPr>
        <w:t>Chrdle, primář Infekč</w:t>
      </w:r>
      <w:r w:rsidR="00CC0FFE" w:rsidRPr="00C262B4">
        <w:rPr>
          <w:rFonts w:eastAsia="Calibri" w:cstheme="minorHAnsi"/>
          <w:sz w:val="24"/>
          <w:szCs w:val="24"/>
        </w:rPr>
        <w:t>ního oddělení českobudějovické nemocnice</w:t>
      </w:r>
      <w:r w:rsidR="00CC0FFE">
        <w:rPr>
          <w:rFonts w:cstheme="minorHAnsi"/>
          <w:i/>
          <w:iCs/>
          <w:sz w:val="24"/>
          <w:szCs w:val="24"/>
        </w:rPr>
        <w:t>.</w:t>
      </w:r>
      <w:r w:rsidR="00333FE0">
        <w:rPr>
          <w:rFonts w:cstheme="minorHAnsi"/>
          <w:i/>
          <w:iCs/>
          <w:sz w:val="24"/>
          <w:szCs w:val="24"/>
        </w:rPr>
        <w:t xml:space="preserve"> </w:t>
      </w:r>
      <w:r w:rsidR="00CC0FFE">
        <w:rPr>
          <w:rFonts w:cstheme="minorHAnsi"/>
          <w:i/>
          <w:iCs/>
          <w:sz w:val="24"/>
          <w:szCs w:val="24"/>
        </w:rPr>
        <w:t>„</w:t>
      </w:r>
      <w:r w:rsidR="00333FE0">
        <w:rPr>
          <w:rFonts w:cstheme="minorHAnsi"/>
          <w:i/>
          <w:iCs/>
          <w:sz w:val="24"/>
          <w:szCs w:val="24"/>
        </w:rPr>
        <w:t>Při přípravě informační kampaně jsme se inspirovali ve Velké Británi</w:t>
      </w:r>
      <w:r w:rsidR="00A7435B">
        <w:rPr>
          <w:rFonts w:cstheme="minorHAnsi"/>
          <w:i/>
          <w:iCs/>
          <w:sz w:val="24"/>
          <w:szCs w:val="24"/>
        </w:rPr>
        <w:t>i</w:t>
      </w:r>
      <w:r w:rsidR="0047400B">
        <w:rPr>
          <w:rFonts w:cstheme="minorHAnsi"/>
          <w:i/>
          <w:iCs/>
          <w:sz w:val="24"/>
          <w:szCs w:val="24"/>
        </w:rPr>
        <w:t>. Podle našich informací jsme první českou nemocnicí, která realizovala podobně razantní kampaň, díky níž se podařilo proočkovanost zaměstnanců meziročně zvýšit o 100%,</w:t>
      </w:r>
      <w:r>
        <w:rPr>
          <w:rFonts w:cstheme="minorHAnsi"/>
          <w:i/>
          <w:iCs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</w:t>
      </w:r>
      <w:r w:rsidR="00CC0FFE">
        <w:rPr>
          <w:rFonts w:cstheme="minorHAnsi"/>
          <w:sz w:val="24"/>
          <w:szCs w:val="24"/>
        </w:rPr>
        <w:t xml:space="preserve">doplňuje </w:t>
      </w:r>
      <w:r>
        <w:rPr>
          <w:rFonts w:cstheme="minorHAnsi"/>
          <w:sz w:val="24"/>
          <w:szCs w:val="24"/>
        </w:rPr>
        <w:t xml:space="preserve">předseda představenstva Nemocnice České Budějovice, a.s. MUDr. Ing. Michal Šnorek, Ph.D. </w:t>
      </w:r>
    </w:p>
    <w:p w:rsidR="001D08E5" w:rsidRDefault="006811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současné době českobudějovická nemocnice eviduje několik laboratorně prokázaných případů chřipky. </w:t>
      </w:r>
      <w:r>
        <w:rPr>
          <w:rFonts w:cstheme="minorHAnsi"/>
          <w:i/>
          <w:iCs/>
          <w:sz w:val="24"/>
          <w:szCs w:val="24"/>
        </w:rPr>
        <w:t>„Některé státy Evropy hlásí epidemických výskyt,“</w:t>
      </w:r>
      <w:r>
        <w:rPr>
          <w:rFonts w:cstheme="minorHAnsi"/>
          <w:sz w:val="24"/>
          <w:szCs w:val="24"/>
        </w:rPr>
        <w:t xml:space="preserve"> dodává MUDr. Iva Šípová. </w:t>
      </w:r>
      <w:r>
        <w:rPr>
          <w:rFonts w:cstheme="minorHAnsi"/>
          <w:i/>
          <w:iCs/>
          <w:sz w:val="24"/>
          <w:szCs w:val="24"/>
        </w:rPr>
        <w:t>„P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odle dostupných informací cirkulující kmeny chřipky odpovídají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cs-CZ"/>
        </w:rPr>
        <w:t>vakcinálním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 kmenům.“</w:t>
      </w:r>
    </w:p>
    <w:p w:rsidR="001D08E5" w:rsidRPr="005B2A19" w:rsidRDefault="0068117F" w:rsidP="005B2A19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Vakcína snižuje výskyt chřipky u očkovaných o 70 procent, snižuje o třetinu celkovou úmrtnost hospitalizovaných pacientů, chrání před nákazou očkovaného, jeho rodinu </w:t>
      </w:r>
      <w:r>
        <w:rPr>
          <w:rFonts w:asciiTheme="minorHAnsi" w:hAnsiTheme="minorHAnsi" w:cstheme="minorHAnsi"/>
          <w:sz w:val="24"/>
          <w:szCs w:val="24"/>
        </w:rPr>
        <w:br/>
        <w:t xml:space="preserve">i pacienty. </w:t>
      </w:r>
      <w:bookmarkStart w:id="0" w:name="_GoBack"/>
      <w:bookmarkEnd w:id="0"/>
      <w:r>
        <w:rPr>
          <w:sz w:val="24"/>
          <w:szCs w:val="24"/>
        </w:rPr>
        <w:t xml:space="preserve">Kampaň </w:t>
      </w:r>
      <w:r w:rsidR="00481D69">
        <w:rPr>
          <w:sz w:val="24"/>
          <w:szCs w:val="24"/>
        </w:rPr>
        <w:t>„</w:t>
      </w:r>
      <w:r>
        <w:rPr>
          <w:rFonts w:cstheme="minorHAnsi"/>
          <w:sz w:val="24"/>
          <w:szCs w:val="24"/>
        </w:rPr>
        <w:t>Očkujeme zaměstnance, chráníme pacienty</w:t>
      </w:r>
      <w:r w:rsidR="00481D69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u</w:t>
      </w:r>
      <w:r>
        <w:rPr>
          <w:sz w:val="24"/>
          <w:szCs w:val="24"/>
        </w:rPr>
        <w:t xml:space="preserve">pozorňuje také na </w:t>
      </w:r>
      <w:proofErr w:type="spellStart"/>
      <w:r>
        <w:rPr>
          <w:sz w:val="24"/>
          <w:szCs w:val="24"/>
        </w:rPr>
        <w:t>hashtag</w:t>
      </w:r>
      <w:proofErr w:type="spellEnd"/>
      <w:r>
        <w:rPr>
          <w:sz w:val="24"/>
          <w:szCs w:val="24"/>
        </w:rPr>
        <w:t xml:space="preserve"> #</w:t>
      </w:r>
      <w:proofErr w:type="spellStart"/>
      <w:r>
        <w:rPr>
          <w:sz w:val="24"/>
          <w:szCs w:val="24"/>
        </w:rPr>
        <w:t>nechcichripku</w:t>
      </w:r>
      <w:proofErr w:type="spellEnd"/>
      <w:r>
        <w:rPr>
          <w:sz w:val="24"/>
          <w:szCs w:val="24"/>
        </w:rPr>
        <w:t xml:space="preserve"> a webové stránky </w:t>
      </w:r>
      <w:hyperlink r:id="rId8" w:history="1">
        <w:r>
          <w:rPr>
            <w:rStyle w:val="Hypertextovodkaz"/>
            <w:sz w:val="24"/>
            <w:szCs w:val="24"/>
          </w:rPr>
          <w:t>www.nechcichripku.cz</w:t>
        </w:r>
      </w:hyperlink>
      <w:r>
        <w:rPr>
          <w:sz w:val="24"/>
          <w:szCs w:val="24"/>
        </w:rPr>
        <w:t>.</w:t>
      </w:r>
    </w:p>
    <w:sectPr w:rsidR="001D08E5" w:rsidRPr="005B2A19" w:rsidSect="001D08E5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B7" w:rsidRDefault="001773B7">
      <w:pPr>
        <w:spacing w:after="0" w:line="240" w:lineRule="auto"/>
      </w:pPr>
      <w:r>
        <w:separator/>
      </w:r>
    </w:p>
  </w:endnote>
  <w:endnote w:type="continuationSeparator" w:id="0">
    <w:p w:rsidR="001773B7" w:rsidRDefault="0017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1D08E5" w:rsidRDefault="0068117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1D08E5" w:rsidRDefault="0068117F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1D08E5" w:rsidRDefault="0068117F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B7" w:rsidRDefault="001773B7">
      <w:pPr>
        <w:spacing w:after="0" w:line="240" w:lineRule="auto"/>
      </w:pPr>
      <w:r>
        <w:separator/>
      </w:r>
    </w:p>
  </w:footnote>
  <w:footnote w:type="continuationSeparator" w:id="0">
    <w:p w:rsidR="001773B7" w:rsidRDefault="0017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12273"/>
    <w:rsid w:val="00041001"/>
    <w:rsid w:val="00122A0B"/>
    <w:rsid w:val="00175611"/>
    <w:rsid w:val="001773B7"/>
    <w:rsid w:val="00185C11"/>
    <w:rsid w:val="001D08E5"/>
    <w:rsid w:val="003000EC"/>
    <w:rsid w:val="00322EAB"/>
    <w:rsid w:val="00333FE0"/>
    <w:rsid w:val="00352356"/>
    <w:rsid w:val="003F6BB8"/>
    <w:rsid w:val="0047400B"/>
    <w:rsid w:val="00481D69"/>
    <w:rsid w:val="004A4A95"/>
    <w:rsid w:val="005B2A19"/>
    <w:rsid w:val="0068117F"/>
    <w:rsid w:val="00703F71"/>
    <w:rsid w:val="007621D7"/>
    <w:rsid w:val="0078471C"/>
    <w:rsid w:val="007F00F5"/>
    <w:rsid w:val="00837BE2"/>
    <w:rsid w:val="008926C0"/>
    <w:rsid w:val="0095629F"/>
    <w:rsid w:val="009C682C"/>
    <w:rsid w:val="00A7435B"/>
    <w:rsid w:val="00AF44C8"/>
    <w:rsid w:val="00C262B4"/>
    <w:rsid w:val="00C42BDD"/>
    <w:rsid w:val="00CC0FFE"/>
    <w:rsid w:val="00CE5539"/>
    <w:rsid w:val="00D42124"/>
    <w:rsid w:val="00E84273"/>
    <w:rsid w:val="00F11CC7"/>
    <w:rsid w:val="00F3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chcichripk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2DAA85-3FDC-4469-9FD2-D3F82386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2019-01-17T10:21:00Z</cp:lastPrinted>
  <dcterms:created xsi:type="dcterms:W3CDTF">2020-01-17T10:58:00Z</dcterms:created>
  <dcterms:modified xsi:type="dcterms:W3CDTF">2020-01-17T10:58:00Z</dcterms:modified>
</cp:coreProperties>
</file>