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36" w:rsidRDefault="00E1460E">
      <w:pPr>
        <w:pStyle w:val="Zhlav"/>
        <w:spacing w:before="480" w:after="480"/>
        <w:jc w:val="right"/>
      </w:pPr>
      <w:r>
        <w:t>Dne 30. července 2018 v Českých Budějovicích</w:t>
      </w:r>
    </w:p>
    <w:p w:rsidR="00094736" w:rsidRDefault="00E1460E">
      <w:pPr>
        <w:pStyle w:val="Nadpis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Lékárna Nemocnice České Budějovice úspěšně ověřila a poté vydala položku v rámci pilotního provozu Směrnice o padělaných léčivých přípravcích (FMD)</w:t>
      </w:r>
    </w:p>
    <w:p w:rsidR="00094736" w:rsidRDefault="00E1460E">
      <w:pPr>
        <w:jc w:val="both"/>
        <w:rPr>
          <w:rFonts w:cstheme="minorHAnsi"/>
          <w:b/>
          <w:color w:val="393939"/>
          <w:szCs w:val="24"/>
          <w:shd w:val="clear" w:color="auto" w:fill="FFFFFF"/>
        </w:rPr>
      </w:pPr>
      <w:r>
        <w:rPr>
          <w:rFonts w:cstheme="minorHAnsi"/>
          <w:b/>
          <w:color w:val="393939"/>
          <w:szCs w:val="24"/>
          <w:shd w:val="clear" w:color="auto" w:fill="FFFFFF"/>
        </w:rPr>
        <w:t>Lékárna Nemocnice České Budějovice jako jedna z prvních úspěšně ov</w:t>
      </w:r>
      <w:r w:rsidR="008623B0">
        <w:rPr>
          <w:rFonts w:cstheme="minorHAnsi"/>
          <w:b/>
          <w:color w:val="393939"/>
          <w:szCs w:val="24"/>
          <w:shd w:val="clear" w:color="auto" w:fill="FFFFFF"/>
        </w:rPr>
        <w:t>ěřila a vydala léčivo opatřené</w:t>
      </w:r>
      <w:r>
        <w:rPr>
          <w:rFonts w:cstheme="minorHAnsi"/>
          <w:b/>
          <w:color w:val="393939"/>
          <w:szCs w:val="24"/>
          <w:shd w:val="clear" w:color="auto" w:fill="FFFFFF"/>
        </w:rPr>
        <w:t xml:space="preserve"> unikátním 2D kódem v rámci pilotního provozu Směrnice o padělaných léčivých přípravcích (FMD).</w:t>
      </w:r>
    </w:p>
    <w:p w:rsidR="00094736" w:rsidRDefault="00E1460E">
      <w:pPr>
        <w:jc w:val="both"/>
        <w:rPr>
          <w:rFonts w:cstheme="minorHAnsi"/>
          <w:color w:val="000000" w:themeColor="text1"/>
          <w:szCs w:val="24"/>
          <w:shd w:val="clear" w:color="auto" w:fill="FFFFFF"/>
        </w:rPr>
      </w:pPr>
      <w:r>
        <w:rPr>
          <w:rFonts w:cstheme="minorHAnsi"/>
          <w:i/>
          <w:color w:val="000000" w:themeColor="text1"/>
          <w:szCs w:val="24"/>
          <w:shd w:val="clear" w:color="auto" w:fill="FFFFFF"/>
        </w:rPr>
        <w:t xml:space="preserve">„Nemocnice České Budějovice je od počátku zapojena v pilotním projektu pro implementaci ověřování pravosti léčiv. Aktuálně jsme největší nemocnicí a první nemocnicí vybavenou informačním systémem </w:t>
      </w:r>
      <w:proofErr w:type="spellStart"/>
      <w:r>
        <w:rPr>
          <w:rFonts w:cstheme="minorHAnsi"/>
          <w:i/>
          <w:color w:val="000000" w:themeColor="text1"/>
          <w:szCs w:val="24"/>
          <w:shd w:val="clear" w:color="auto" w:fill="FFFFFF"/>
        </w:rPr>
        <w:t>Mediox</w:t>
      </w:r>
      <w:proofErr w:type="spellEnd"/>
      <w:r>
        <w:rPr>
          <w:rFonts w:cstheme="minorHAnsi"/>
          <w:i/>
          <w:color w:val="000000" w:themeColor="text1"/>
          <w:szCs w:val="24"/>
          <w:shd w:val="clear" w:color="auto" w:fill="FFFFFF"/>
        </w:rPr>
        <w:t>, která test úspěšně provedla,“</w:t>
      </w:r>
      <w:r>
        <w:rPr>
          <w:rFonts w:cstheme="minorHAnsi"/>
          <w:color w:val="000000" w:themeColor="text1"/>
          <w:szCs w:val="24"/>
          <w:shd w:val="clear" w:color="auto" w:fill="FFFFFF"/>
        </w:rPr>
        <w:t xml:space="preserve"> říká vedoucí lékárník Nemocnice České Budějovice </w:t>
      </w:r>
      <w:r w:rsidR="008623B0">
        <w:rPr>
          <w:rFonts w:cstheme="minorHAnsi"/>
          <w:color w:val="000000" w:themeColor="text1"/>
          <w:szCs w:val="24"/>
          <w:shd w:val="clear" w:color="auto" w:fill="FFFFFF"/>
        </w:rPr>
        <w:br/>
      </w:r>
      <w:r>
        <w:rPr>
          <w:rStyle w:val="PsacstrojHTML"/>
          <w:rFonts w:asciiTheme="minorHAnsi" w:eastAsiaTheme="minorHAnsi" w:hAnsiTheme="minorHAnsi" w:cstheme="minorHAnsi"/>
          <w:color w:val="000000" w:themeColor="text1"/>
          <w:sz w:val="22"/>
        </w:rPr>
        <w:t>PharmDr. Ondřej Pavlíček, Ph.D.</w:t>
      </w:r>
    </w:p>
    <w:p w:rsidR="00094736" w:rsidRDefault="00E1460E">
      <w:pPr>
        <w:jc w:val="both"/>
        <w:rPr>
          <w:rFonts w:cstheme="minorHAnsi"/>
          <w:color w:val="000000" w:themeColor="text1"/>
          <w:szCs w:val="24"/>
          <w:shd w:val="clear" w:color="auto" w:fill="FFFFFF"/>
        </w:rPr>
      </w:pPr>
      <w:r>
        <w:rPr>
          <w:rFonts w:cstheme="minorHAnsi"/>
          <w:color w:val="000000" w:themeColor="text1"/>
          <w:szCs w:val="24"/>
          <w:shd w:val="clear" w:color="auto" w:fill="FFFFFF"/>
        </w:rPr>
        <w:t>Směrnice EU 2011/62 / EU - také nazývaná směrnice o padělaných léčivých přípravcích (</w:t>
      </w:r>
      <w:proofErr w:type="spellStart"/>
      <w:r>
        <w:rPr>
          <w:rFonts w:cstheme="minorHAnsi"/>
          <w:color w:val="000000" w:themeColor="text1"/>
          <w:szCs w:val="24"/>
          <w:shd w:val="clear" w:color="auto" w:fill="FFFFFF"/>
        </w:rPr>
        <w:t>Falsified</w:t>
      </w:r>
      <w:proofErr w:type="spellEnd"/>
      <w:r>
        <w:rPr>
          <w:rFonts w:cstheme="minorHAnsi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Cs w:val="24"/>
          <w:shd w:val="clear" w:color="auto" w:fill="FFFFFF"/>
        </w:rPr>
        <w:t>Medicines</w:t>
      </w:r>
      <w:proofErr w:type="spellEnd"/>
      <w:r>
        <w:rPr>
          <w:rFonts w:cstheme="minorHAnsi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Cs w:val="24"/>
          <w:shd w:val="clear" w:color="auto" w:fill="FFFFFF"/>
        </w:rPr>
        <w:t>Directive</w:t>
      </w:r>
      <w:proofErr w:type="spellEnd"/>
      <w:r>
        <w:rPr>
          <w:rFonts w:cstheme="minorHAnsi"/>
          <w:color w:val="000000" w:themeColor="text1"/>
          <w:szCs w:val="24"/>
          <w:shd w:val="clear" w:color="auto" w:fill="FFFFFF"/>
        </w:rPr>
        <w:t xml:space="preserve"> či FMD) - vyžaduje, aby balení léčivých přípravků vydávaných pouze na lékařský předpis obsahovalo ochranné prvky (tj. jedinečný identifikátor spolu s prostředky k ověření manipulace s nimi). Vyžaduje také zavedení národních elektronických systémů, které umožní ověření a autentizaci těchto obalů. Od 9. února 2019 bude toto ověřování léčiv povinné. </w:t>
      </w:r>
    </w:p>
    <w:p w:rsidR="00094736" w:rsidRDefault="00E1460E">
      <w:pPr>
        <w:jc w:val="both"/>
        <w:rPr>
          <w:rFonts w:cstheme="minorHAnsi"/>
          <w:i/>
          <w:color w:val="000000" w:themeColor="text1"/>
          <w:szCs w:val="24"/>
          <w:shd w:val="clear" w:color="auto" w:fill="FFFFFF"/>
        </w:rPr>
      </w:pPr>
      <w:r>
        <w:rPr>
          <w:rFonts w:cstheme="minorHAnsi"/>
          <w:i/>
          <w:color w:val="000000" w:themeColor="text1"/>
          <w:szCs w:val="24"/>
          <w:shd w:val="clear" w:color="auto" w:fill="FFFFFF"/>
        </w:rPr>
        <w:t xml:space="preserve">„Těší mne, že jsme mezi prvními zprovoznili systém po technické stránce. Podařilo se to díky vysokému pracovnímu nasazení personálu lékárny, IT oddělení i </w:t>
      </w:r>
      <w:bookmarkStart w:id="0" w:name="_GoBack"/>
      <w:bookmarkEnd w:id="0"/>
      <w:r>
        <w:rPr>
          <w:rFonts w:cstheme="minorHAnsi"/>
          <w:i/>
          <w:color w:val="000000" w:themeColor="text1"/>
          <w:szCs w:val="24"/>
          <w:shd w:val="clear" w:color="auto" w:fill="FFFFFF"/>
        </w:rPr>
        <w:t xml:space="preserve">dodavateli informačního systému lékárny </w:t>
      </w:r>
      <w:proofErr w:type="spellStart"/>
      <w:r>
        <w:rPr>
          <w:rFonts w:cstheme="minorHAnsi"/>
          <w:i/>
          <w:color w:val="000000" w:themeColor="text1"/>
          <w:szCs w:val="24"/>
          <w:shd w:val="clear" w:color="auto" w:fill="FFFFFF"/>
        </w:rPr>
        <w:t>Mediox</w:t>
      </w:r>
      <w:proofErr w:type="spellEnd"/>
      <w:r>
        <w:rPr>
          <w:rFonts w:cstheme="minorHAnsi"/>
          <w:i/>
          <w:color w:val="000000" w:themeColor="text1"/>
          <w:szCs w:val="24"/>
          <w:shd w:val="clear" w:color="auto" w:fill="FFFFFF"/>
        </w:rPr>
        <w:t>, společnosti Apatyka servis s. r. o. Všichni zaslouží velkou pochvalu za skvěle odvedenou práci,“</w:t>
      </w:r>
      <w:r>
        <w:rPr>
          <w:rFonts w:cstheme="minorHAnsi"/>
          <w:color w:val="000000" w:themeColor="text1"/>
          <w:szCs w:val="24"/>
          <w:shd w:val="clear" w:color="auto" w:fill="FFFFFF"/>
        </w:rPr>
        <w:t xml:space="preserve"> říká předseda představenstva Nemocnice České Budějovice MUDr. Břetislav Shon a dodává: </w:t>
      </w:r>
      <w:r>
        <w:rPr>
          <w:rFonts w:cstheme="minorHAnsi"/>
          <w:i/>
          <w:color w:val="000000" w:themeColor="text1"/>
          <w:szCs w:val="24"/>
          <w:shd w:val="clear" w:color="auto" w:fill="FFFFFF"/>
        </w:rPr>
        <w:t xml:space="preserve">„Jedná se o první krok. Nyní je nutno intenzivně testovat procesy mezi jednotlivými zapojenými články distribučního řetězce léčiv a dodavatelem softwaru tak, aby od února 2019 fungovalo vše plynule </w:t>
      </w:r>
      <w:r w:rsidR="0033206A">
        <w:rPr>
          <w:rFonts w:cstheme="minorHAnsi"/>
          <w:i/>
          <w:color w:val="000000" w:themeColor="text1"/>
          <w:szCs w:val="24"/>
          <w:shd w:val="clear" w:color="auto" w:fill="FFFFFF"/>
        </w:rPr>
        <w:br/>
      </w:r>
      <w:r>
        <w:rPr>
          <w:rFonts w:cstheme="minorHAnsi"/>
          <w:i/>
          <w:color w:val="000000" w:themeColor="text1"/>
          <w:szCs w:val="24"/>
          <w:shd w:val="clear" w:color="auto" w:fill="FFFFFF"/>
        </w:rPr>
        <w:t xml:space="preserve">a pacient změny prakticky nezaznamenal.“ </w:t>
      </w:r>
    </w:p>
    <w:p w:rsidR="00094736" w:rsidRDefault="00E1460E">
      <w:pPr>
        <w:jc w:val="both"/>
        <w:rPr>
          <w:rFonts w:cstheme="minorHAnsi"/>
          <w:i/>
          <w:color w:val="000000" w:themeColor="text1"/>
          <w:szCs w:val="24"/>
          <w:shd w:val="clear" w:color="auto" w:fill="FFFFFF"/>
        </w:rPr>
      </w:pPr>
      <w:r>
        <w:rPr>
          <w:rFonts w:cstheme="minorHAnsi"/>
          <w:color w:val="000000" w:themeColor="text1"/>
          <w:szCs w:val="24"/>
          <w:shd w:val="clear" w:color="auto" w:fill="FFFFFF"/>
        </w:rPr>
        <w:t xml:space="preserve">V principu každé balení léčiva vydávaného na lékařský předpis bude opatřeno unikátním identifikátorem. </w:t>
      </w:r>
      <w:r>
        <w:rPr>
          <w:rFonts w:cstheme="minorHAnsi"/>
          <w:i/>
          <w:color w:val="000000" w:themeColor="text1"/>
          <w:szCs w:val="24"/>
          <w:shd w:val="clear" w:color="auto" w:fill="FFFFFF"/>
        </w:rPr>
        <w:t>„Při výdeji bude elektronicky ověřeno, že se daný kód nachází v databázi kódů balení uvolněných výrobcem příslušného léčiva. Řešení má zamezit vstupu padělků do distribučního řetězce a snížit riziko poškození pacienta podáním padělaných léčivých přípravků,“</w:t>
      </w:r>
      <w:r>
        <w:rPr>
          <w:rFonts w:cstheme="minorHAnsi"/>
          <w:color w:val="000000" w:themeColor="text1"/>
          <w:szCs w:val="24"/>
          <w:shd w:val="clear" w:color="auto" w:fill="FFFFFF"/>
        </w:rPr>
        <w:t xml:space="preserve"> vysvětluje  </w:t>
      </w:r>
      <w:r>
        <w:rPr>
          <w:rStyle w:val="PsacstrojHTML"/>
          <w:rFonts w:asciiTheme="minorHAnsi" w:eastAsiaTheme="minorHAnsi" w:hAnsiTheme="minorHAnsi" w:cstheme="minorHAnsi"/>
          <w:color w:val="000000" w:themeColor="text1"/>
          <w:sz w:val="22"/>
        </w:rPr>
        <w:t>PharmDr. Ondřej Pavlíček, Ph.D.</w:t>
      </w:r>
      <w:r>
        <w:rPr>
          <w:rStyle w:val="PsacstrojHTML"/>
          <w:rFonts w:eastAsiaTheme="minorHAnsi" w:cstheme="minorHAnsi"/>
          <w:color w:val="000000" w:themeColor="text1"/>
          <w:sz w:val="22"/>
        </w:rPr>
        <w:t xml:space="preserve"> </w:t>
      </w:r>
      <w:r>
        <w:rPr>
          <w:rFonts w:cstheme="minorHAnsi"/>
          <w:i/>
          <w:color w:val="000000" w:themeColor="text1"/>
          <w:szCs w:val="24"/>
          <w:shd w:val="clear" w:color="auto" w:fill="FFFFFF"/>
        </w:rPr>
        <w:t>„Bude se jednat o velký zásah do procesů a organizace práce, prakticky každé balení bude ověřováno na vzdáleném serveru. Zásadně vzrostou nároky na strukturu IT. Svým dopadem pro lékárenskou činnost je to srovnatelné se zaváděním elektronické preskripce.“</w:t>
      </w:r>
    </w:p>
    <w:p w:rsidR="00094736" w:rsidRDefault="00094736">
      <w:pPr>
        <w:jc w:val="both"/>
      </w:pPr>
    </w:p>
    <w:p w:rsidR="00094736" w:rsidRDefault="00094736">
      <w:pPr>
        <w:jc w:val="both"/>
        <w:rPr>
          <w:rFonts w:eastAsia="Times New Roman" w:cstheme="minorHAnsi"/>
          <w:szCs w:val="24"/>
          <w:lang w:eastAsia="cs-CZ"/>
        </w:rPr>
      </w:pPr>
    </w:p>
    <w:sectPr w:rsidR="00094736" w:rsidSect="00094736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305" w:rsidRDefault="00047305">
      <w:pPr>
        <w:spacing w:after="0" w:line="240" w:lineRule="auto"/>
      </w:pPr>
      <w:r>
        <w:separator/>
      </w:r>
    </w:p>
  </w:endnote>
  <w:endnote w:type="continuationSeparator" w:id="0">
    <w:p w:rsidR="00047305" w:rsidRDefault="0004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36" w:rsidRDefault="00E1460E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094736" w:rsidRDefault="00E1460E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094736" w:rsidRDefault="00E1460E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094736" w:rsidRDefault="00E1460E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305" w:rsidRDefault="00047305">
      <w:pPr>
        <w:spacing w:after="0" w:line="240" w:lineRule="auto"/>
      </w:pPr>
      <w:r>
        <w:separator/>
      </w:r>
    </w:p>
  </w:footnote>
  <w:footnote w:type="continuationSeparator" w:id="0">
    <w:p w:rsidR="00047305" w:rsidRDefault="0004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36" w:rsidRDefault="00E1460E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094736" w:rsidRDefault="00E1460E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94736"/>
    <w:rsid w:val="00047305"/>
    <w:rsid w:val="00094736"/>
    <w:rsid w:val="000D0096"/>
    <w:rsid w:val="001E5A4A"/>
    <w:rsid w:val="00265CA0"/>
    <w:rsid w:val="0033206A"/>
    <w:rsid w:val="00826D68"/>
    <w:rsid w:val="008623B0"/>
    <w:rsid w:val="0087150A"/>
    <w:rsid w:val="00897B55"/>
    <w:rsid w:val="00D06D6B"/>
    <w:rsid w:val="00E14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4736"/>
  </w:style>
  <w:style w:type="paragraph" w:styleId="Nadpis1">
    <w:name w:val="heading 1"/>
    <w:basedOn w:val="Normln"/>
    <w:next w:val="Normln"/>
    <w:link w:val="Nadpis1Char"/>
    <w:uiPriority w:val="9"/>
    <w:qFormat/>
    <w:rsid w:val="00094736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4736"/>
  </w:style>
  <w:style w:type="paragraph" w:styleId="Zpat">
    <w:name w:val="footer"/>
    <w:basedOn w:val="Normln"/>
    <w:link w:val="ZpatChar"/>
    <w:uiPriority w:val="99"/>
    <w:unhideWhenUsed/>
    <w:rsid w:val="0009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4736"/>
  </w:style>
  <w:style w:type="character" w:customStyle="1" w:styleId="Nadpis1Char">
    <w:name w:val="Nadpis 1 Char"/>
    <w:basedOn w:val="Standardnpsmoodstavce"/>
    <w:link w:val="Nadpis1"/>
    <w:uiPriority w:val="9"/>
    <w:rsid w:val="00094736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9473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4736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094736"/>
  </w:style>
  <w:style w:type="paragraph" w:styleId="Normlnweb">
    <w:name w:val="Normal (Web)"/>
    <w:basedOn w:val="Normln"/>
    <w:uiPriority w:val="99"/>
    <w:semiHidden/>
    <w:unhideWhenUsed/>
    <w:rsid w:val="0009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4736"/>
    <w:rPr>
      <w:b/>
      <w:bCs/>
    </w:rPr>
  </w:style>
  <w:style w:type="character" w:customStyle="1" w:styleId="textexposedshow">
    <w:name w:val="text_exposed_show"/>
    <w:basedOn w:val="Standardnpsmoodstavce"/>
    <w:rsid w:val="00094736"/>
  </w:style>
  <w:style w:type="paragraph" w:styleId="Bezmezer">
    <w:name w:val="No Spacing"/>
    <w:uiPriority w:val="1"/>
    <w:qFormat/>
    <w:rsid w:val="00094736"/>
    <w:pPr>
      <w:spacing w:after="0" w:line="240" w:lineRule="auto"/>
    </w:pPr>
  </w:style>
  <w:style w:type="character" w:customStyle="1" w:styleId="5yl5">
    <w:name w:val="_5yl5"/>
    <w:basedOn w:val="Standardnpsmoodstavce"/>
    <w:rsid w:val="00094736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094736"/>
    <w:rPr>
      <w:color w:val="808080"/>
      <w:shd w:val="clear" w:color="auto" w:fill="E6E6E6"/>
    </w:rPr>
  </w:style>
  <w:style w:type="character" w:styleId="PsacstrojHTML">
    <w:name w:val="HTML Typewriter"/>
    <w:basedOn w:val="Standardnpsmoodstavce"/>
    <w:uiPriority w:val="99"/>
    <w:semiHidden/>
    <w:unhideWhenUsed/>
    <w:rsid w:val="0009473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33A1A-FB19-4A1C-BC63-4883F920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Votruba</dc:creator>
  <cp:lastModifiedBy>Bouzkova</cp:lastModifiedBy>
  <cp:revision>2</cp:revision>
  <cp:lastPrinted>2017-10-19T06:18:00Z</cp:lastPrinted>
  <dcterms:created xsi:type="dcterms:W3CDTF">2018-08-06T20:17:00Z</dcterms:created>
  <dcterms:modified xsi:type="dcterms:W3CDTF">2018-08-06T20:17:00Z</dcterms:modified>
</cp:coreProperties>
</file>